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25D" w:rsidRPr="00307C46" w:rsidRDefault="00AB625D" w:rsidP="00AB625D">
      <w:pPr>
        <w:pStyle w:val="1"/>
        <w:widowControl/>
        <w:spacing w:line="240" w:lineRule="auto"/>
        <w:ind w:firstLine="567"/>
        <w:jc w:val="center"/>
        <w:rPr>
          <w:b/>
          <w:lang w:val="en-US"/>
        </w:rPr>
      </w:pPr>
      <w:r w:rsidRPr="00307C46">
        <w:rPr>
          <w:b/>
          <w:sz w:val="30"/>
          <w:lang w:val="en-US"/>
        </w:rPr>
        <w:t>ONALIK  VA BOLALIKNI MUHOFAZA QILISH</w:t>
      </w:r>
    </w:p>
    <w:p w:rsidR="00AB625D" w:rsidRPr="00307C46" w:rsidRDefault="00AB625D" w:rsidP="00AB625D">
      <w:pPr>
        <w:pStyle w:val="1"/>
        <w:widowControl/>
        <w:spacing w:line="240" w:lineRule="auto"/>
        <w:ind w:firstLine="567"/>
        <w:rPr>
          <w:lang w:val="en-US"/>
        </w:rPr>
      </w:pPr>
      <w:r w:rsidRPr="00307C46">
        <w:rPr>
          <w:b/>
          <w:lang w:val="en-US"/>
        </w:rPr>
        <w:t xml:space="preserve">                                   1 - mashg'ulot. </w:t>
      </w:r>
    </w:p>
    <w:p w:rsidR="00AB625D" w:rsidRPr="00307C46" w:rsidRDefault="00AB625D" w:rsidP="00AB625D">
      <w:pPr>
        <w:ind w:left="1080"/>
        <w:jc w:val="center"/>
        <w:rPr>
          <w:b/>
          <w:sz w:val="28"/>
          <w:lang w:val="en-US"/>
        </w:rPr>
      </w:pPr>
      <w:r w:rsidRPr="00307C46">
        <w:rPr>
          <w:b/>
          <w:sz w:val="28"/>
          <w:lang w:val="en-US"/>
        </w:rPr>
        <w:t>Reja:</w:t>
      </w:r>
    </w:p>
    <w:p w:rsidR="00AB625D" w:rsidRPr="00307C46" w:rsidRDefault="00AB625D" w:rsidP="00AB625D">
      <w:pPr>
        <w:ind w:firstLine="720"/>
        <w:jc w:val="both"/>
        <w:rPr>
          <w:b/>
          <w:sz w:val="28"/>
          <w:lang w:val="en-US"/>
        </w:rPr>
      </w:pPr>
      <w:r w:rsidRPr="00307C46">
        <w:rPr>
          <w:b/>
          <w:sz w:val="28"/>
          <w:lang w:val="en-US"/>
        </w:rPr>
        <w:t>1. O'zbekistonda Onalik va bolalikni muhofaza qilish. «Sog'lom avlod» davlat dasturi, dasturning 6ta yo'nalishlari, xarakteristikasi, vazifalari</w:t>
      </w:r>
    </w:p>
    <w:p w:rsidR="00AB625D" w:rsidRPr="00307C46" w:rsidRDefault="00AB625D" w:rsidP="00AB625D">
      <w:pPr>
        <w:ind w:firstLine="720"/>
        <w:jc w:val="both"/>
        <w:rPr>
          <w:b/>
          <w:sz w:val="28"/>
          <w:lang w:val="en-US"/>
        </w:rPr>
      </w:pPr>
      <w:r w:rsidRPr="00307C46">
        <w:rPr>
          <w:b/>
          <w:sz w:val="28"/>
          <w:lang w:val="en-US"/>
        </w:rPr>
        <w:t>2. Bolalar va o'smirlarning salomatligiga ta’sir etuvchi omillar: bolalik davrlari. Bolalarda uchraydigan kasalliklarni oldini olish, raxit, ozg'inlik, kamqonlik. Sabablari, belgilari, davolash. Xomilador ahamiyati. Bolalarni ovqatlantirish, ratsional ovqatlantirish</w:t>
      </w:r>
    </w:p>
    <w:p w:rsidR="00AB625D" w:rsidRPr="00307C46" w:rsidRDefault="00AB625D" w:rsidP="00AB625D">
      <w:pPr>
        <w:jc w:val="both"/>
        <w:rPr>
          <w:sz w:val="28"/>
          <w:lang w:val="en-US"/>
        </w:rPr>
      </w:pPr>
    </w:p>
    <w:p w:rsidR="00AB625D" w:rsidRPr="00307C46" w:rsidRDefault="00AB625D" w:rsidP="00AB625D">
      <w:pPr>
        <w:ind w:firstLine="720"/>
        <w:jc w:val="both"/>
        <w:rPr>
          <w:b/>
          <w:sz w:val="28"/>
          <w:lang w:val="en-US"/>
        </w:rPr>
      </w:pPr>
      <w:r w:rsidRPr="00307C46">
        <w:rPr>
          <w:b/>
          <w:sz w:val="28"/>
          <w:lang w:val="en-US"/>
        </w:rPr>
        <w:t>1. O'zbekistonda onalik va bolalikni muhofaza qilish. «Sog'lom avlod» davlat dasturi, dasturning 6ta yo'nalishlari, xarakteristikasi, vazifalari</w:t>
      </w:r>
    </w:p>
    <w:p w:rsidR="00AB625D" w:rsidRPr="00307C46" w:rsidRDefault="00AB625D" w:rsidP="00AB625D">
      <w:pPr>
        <w:pStyle w:val="2"/>
        <w:widowControl/>
        <w:ind w:firstLine="720"/>
        <w:rPr>
          <w:lang w:val="en-US"/>
        </w:rPr>
      </w:pPr>
      <w:r w:rsidRPr="00307C46">
        <w:rPr>
          <w:lang w:val="en-US"/>
        </w:rPr>
        <w:t>O'zbekiston Respublikasining Sog'liqni saqlash tizimini isloh qilish dasturida onalik va bolalikni muhofaza qilish ishlariga ustuvor yo'nalish berilgan. Mamalakatimizda har tomonlama kamolga yetgan avlodni tarbiyalash va voyaga yetkazish ishlariga yuksak darajada e’tibor berilmoqda, chunki yurtimizning kelajagi hozirgi kunda o'sib kelayotgan yosh avlodning jismoniy va ma’naviy dunyosining shakllanish sifatiga bevosita bog'liqdir.</w:t>
      </w:r>
    </w:p>
    <w:p w:rsidR="00AB625D" w:rsidRPr="00307C46" w:rsidRDefault="00AB625D" w:rsidP="00AB625D">
      <w:pPr>
        <w:jc w:val="both"/>
        <w:rPr>
          <w:sz w:val="28"/>
          <w:lang w:val="en-US"/>
        </w:rPr>
      </w:pPr>
      <w:r w:rsidRPr="00307C46">
        <w:rPr>
          <w:lang w:val="en-US"/>
        </w:rPr>
        <w:tab/>
      </w:r>
      <w:r w:rsidRPr="00307C46">
        <w:rPr>
          <w:sz w:val="28"/>
          <w:lang w:val="en-US"/>
        </w:rPr>
        <w:t>Har tomonlami yetuk va sog'lom avlodni tarbiyalab voyaga yetkazish borasidagi vazifalar quyidagilarga qaratilgan: sog'lom bolalarning dunyoga kelishiga asos yaratish, ona va tug'ilgan bola sog'ligini mustahkam saqlab qolish, onalar va bolalar o'rtasida kasallanish hamda o'lim hollarining oldini olish va kamaytirish, kasallikka chalingan onalar va bolalarni o'z vaqtida va to'liq davolash, sog'lom bolalarni tarbiyalash va voyaga yetkazish bo'yicha oilalarning tibbiy faolligini ko'tarish, oilalarning barchasida sog'lom turmush tarzini shakllantirish va sog'lom avlodni tarbiyalashda ularning mas’uliyatini oshirish.</w:t>
      </w:r>
    </w:p>
    <w:p w:rsidR="00AB625D" w:rsidRPr="00307C46" w:rsidRDefault="00AB625D" w:rsidP="00AB625D">
      <w:pPr>
        <w:jc w:val="both"/>
        <w:rPr>
          <w:sz w:val="28"/>
          <w:lang w:val="en-US"/>
        </w:rPr>
      </w:pPr>
      <w:r w:rsidRPr="00307C46">
        <w:rPr>
          <w:sz w:val="28"/>
          <w:lang w:val="en-US"/>
        </w:rPr>
        <w:tab/>
        <w:t xml:space="preserve">Bu maqsadlarga erishish yo'lida ko'pgina muammolarni hal qilish lozim. Hal qilinishi lozim bo'lgan muammolarning eng birinchisi – har bir oilada faqat sog'lom bolalar tug'ilishi ta’minlashdan iboratdir. Bu maqsadga erishish eng murakkab va mas’uliyatli vazifadir. Chunki sog'lom farzandlar tug'ilishini ta’minlash ota-onalarning salomatlik holati, turmush qurish va farzand ko'rish yoshi, qarindosh – urug'lik darajasi, oiladagi ma’naviy–psixologik muhit, ota-ona va barcha oila a’zolarining turmush tarzi kabi qator omillarga bog'lanib ketadi. </w:t>
      </w:r>
    </w:p>
    <w:p w:rsidR="00AB625D" w:rsidRPr="00307C46" w:rsidRDefault="00AB625D" w:rsidP="00AB625D">
      <w:pPr>
        <w:ind w:firstLine="720"/>
        <w:jc w:val="both"/>
        <w:rPr>
          <w:sz w:val="28"/>
          <w:lang w:val="en-US"/>
        </w:rPr>
      </w:pPr>
      <w:r w:rsidRPr="00307C46">
        <w:rPr>
          <w:sz w:val="28"/>
          <w:lang w:val="en-US"/>
        </w:rPr>
        <w:t xml:space="preserve">Sog'lom farzandlar tug'ilishiga asos yaratish tadbirlari orasidagi bo'lg'usi onalar–qiz bolalar salomatligini yoshligidan mustahkamlab borish, sog'lom onalikka tayyorlash masalalari har bir davolash–profilaktika muassasasi faoliyatida yetakchi o'rin egallamog'i kerak. Tug'ruq komplekslari, ko'p tarmoqli kasalxonalar tarkibidagi maxsus ginekologik bo'limlar va kabinetlar ishini tubdan yaxshilash zarur. Barcha poliklinikalardagi o'smirlar bo'limlarida o'smir qizlar uchun maxsus tibbiy yordam va gigienik tarbiya ishlari sifatli yo'lga qo'yilishi va nazorat qilib </w:t>
      </w:r>
      <w:r w:rsidRPr="00307C46">
        <w:rPr>
          <w:sz w:val="28"/>
          <w:lang w:val="en-US"/>
        </w:rPr>
        <w:lastRenderedPageBreak/>
        <w:t>borilishi lozim. Har bir oila o'z qizlarining salomatligini saqlash hamda yaxshilash yo'lida ushbu xizmatlardan to'liq foydalanishga odatlanishi kerak. Bu esa aholining barcha tabaqalari tibbiy bilimlarini oshirish, oilalar sanitariya madaniyatini ko'tarish, o'zi va atrofidagilarning salomatligi to'g'risida g'amxo'rlik qilish mas’uliyatini shakllantirish kabi ko'rsatkichlarni yaxshilashni talab qiladi. Ushbu tadbirlar «Sog'lom avlod» davlat dasturidan mustahkam o'rin egallagan.</w:t>
      </w:r>
    </w:p>
    <w:p w:rsidR="00AB625D" w:rsidRPr="00307C46" w:rsidRDefault="00AB625D" w:rsidP="00AB625D">
      <w:pPr>
        <w:jc w:val="both"/>
        <w:rPr>
          <w:sz w:val="28"/>
          <w:lang w:val="en-US"/>
        </w:rPr>
      </w:pPr>
      <w:r w:rsidRPr="00307C46">
        <w:rPr>
          <w:sz w:val="28"/>
          <w:lang w:val="en-US"/>
        </w:rPr>
        <w:tab/>
        <w:t>Sog'lom oilani shakllantirishda yoshlarni turmush qurishdan oldin tibbiy – irsiy ko'riklardan o'tkazish va tegishli maslahatlar berish muhim ahamiyatga egadir. Afsuski, ko'pgina ota-onalar bu tadbirning natijalarini yaxshi tasavvur qilsalarda o'z farazandlariga uni ravo ko'rmaydilar. Bu esa oilalarda turli nuqsonlarga uchragan kasalmand bolalar tug'ilishiga yoki keyinchalik oilalar buzilib ketishiga sabab bo'lmoqda. Bu muammoga ota-onalar, mahalla faollari, yoshlar va xotin-qizlar tashkilotlari va boshqa keng jamoatchilik faollari ongli ravishda va jiddiy yondoshuvlari shu kunning dolzarb vazifalaridan biridir.</w:t>
      </w:r>
    </w:p>
    <w:p w:rsidR="00AB625D" w:rsidRPr="00307C46" w:rsidRDefault="00AB625D" w:rsidP="00AB625D">
      <w:pPr>
        <w:jc w:val="both"/>
        <w:rPr>
          <w:sz w:val="28"/>
          <w:lang w:val="en-US"/>
        </w:rPr>
      </w:pPr>
      <w:r w:rsidRPr="00307C46">
        <w:rPr>
          <w:sz w:val="28"/>
          <w:lang w:val="en-US"/>
        </w:rPr>
        <w:tab/>
        <w:t>Balog'at yoshiga yetar – yetmas turmush ko'rayotgan yoshlar respublikamizning barcha mintaqalarida uchrab turibdi.</w:t>
      </w:r>
    </w:p>
    <w:p w:rsidR="00AB625D" w:rsidRPr="00307C46" w:rsidRDefault="00AB625D" w:rsidP="00AB625D">
      <w:pPr>
        <w:jc w:val="both"/>
        <w:rPr>
          <w:sz w:val="28"/>
          <w:lang w:val="en-US"/>
        </w:rPr>
      </w:pPr>
      <w:r w:rsidRPr="00307C46">
        <w:rPr>
          <w:sz w:val="28"/>
          <w:lang w:val="en-US"/>
        </w:rPr>
        <w:tab/>
        <w:t>Ushbu oilalarda tugma kasalliklar mavjud bo'lib, xomiladorlik va tug'ish jarayonlari yosh onalar salomatligiga ham jiddiy putur yetkazmoqda. 16 yoshgacha bo'lgan onalardan tug'ilayotgan bolalarda tayanch- harakat va nafas olish tizimi a’zolarida turli xil nuqsonlarning uchrashi fanda allaqachonlar tasdiqlangan va amalda oilalar ham bunga guvoh bo'lib turibdi. Ayol ancha yoshi o'tib turmush qurishi va 30-35 yoshidan keyin farzand ko'rishi natijasida dunyoga kelgan bolalarda markaziy asab tizimining turli xil yetishmovchiliklari yoki bir necha tug'ma nuqsonlarning uchrashi qayd qilinadi. Ulardan tashqari yosh va yoshi ulg'aygan otalardan lab va tanglay shakllanishidagi kamchiliklar, xondrodistrofiya kabi kasalliklar rivojlangan bolalar tug'ilishini ham esdan chiqarmaslik kerak. Ota va onaning yoshi ulg'aygan sari ularda genetik starati zararlangan jinsiy hujayralarning soni ko'payib boradi va natijada turli xil tug'ma nuqsonli bolalar tug'ilish xavfi kuchayadi.</w:t>
      </w:r>
    </w:p>
    <w:p w:rsidR="00AB625D" w:rsidRPr="00307C46" w:rsidRDefault="00AB625D" w:rsidP="00AB625D">
      <w:pPr>
        <w:jc w:val="both"/>
        <w:rPr>
          <w:sz w:val="28"/>
          <w:lang w:val="en-US"/>
        </w:rPr>
      </w:pPr>
      <w:r w:rsidRPr="00307C46">
        <w:rPr>
          <w:sz w:val="28"/>
          <w:lang w:val="en-US"/>
        </w:rPr>
        <w:tab/>
        <w:t>Keyingi yillarda Soglikni Saqlash vazirligi tomonidan olib borilgan katta tashkiliy ishlar natijasida erta va katta yoshlarda tugaetgan ayollar soni sezilarli darajada kamayib bormokda.</w:t>
      </w:r>
    </w:p>
    <w:p w:rsidR="00AB625D" w:rsidRPr="00307C46" w:rsidRDefault="00AB625D" w:rsidP="00AB625D">
      <w:pPr>
        <w:jc w:val="both"/>
        <w:rPr>
          <w:sz w:val="28"/>
          <w:lang w:val="en-US"/>
        </w:rPr>
      </w:pPr>
      <w:r w:rsidRPr="00307C46">
        <w:rPr>
          <w:sz w:val="28"/>
          <w:lang w:val="en-US"/>
        </w:rPr>
        <w:tab/>
        <w:t xml:space="preserve">Tug'ish yoshdagi ayollarni sog'lomlashtirish sog'lom bolalar tug'ilishining muhim shartlaridan biridir. Kamqonlik kasalligi respublikamizning barcha mintaqasidagi ayollari o'rtasida keng tarqalgandir. Ularni sog'lomlashtirish davolash-profilaktika muassasalarining uzluksiz bajariladigan vazifasi ekanligini yaxshi tushunishlari lozim. Bundan tashqari tug'ish yoshidagi, ayniqsa, salomatligi zaif xomilador ayollarni davolash, salomatligini tiklash va mustahkamlash har bir ota - ona, qaynota va qaynona hamda butun oilaning muhim burchi vazifasiga aylanishi kerak. Erkaklar esa oilada ayollar salomatligini saqlash va </w:t>
      </w:r>
      <w:r w:rsidRPr="00307C46">
        <w:rPr>
          <w:sz w:val="28"/>
          <w:lang w:val="en-US"/>
        </w:rPr>
        <w:lastRenderedPageBreak/>
        <w:t>mustahkamlash, ularning uy-ro'zg'or ishlarini yengillashtirishga qaratilgan zarur sharoitlarni tug'dirib berishga harakat qilishlari lozim. Tug'ish yoshidagi va xomilador ayollarni sog'lomlashtirishda oila va tibbiy muassasalar o'rtasidagi o'zaro hamkorlik muhim ahamiyat kasb etadi.</w:t>
      </w:r>
    </w:p>
    <w:p w:rsidR="00AB625D" w:rsidRPr="00307C46" w:rsidRDefault="00AB625D" w:rsidP="00AB625D">
      <w:pPr>
        <w:jc w:val="both"/>
        <w:rPr>
          <w:sz w:val="28"/>
          <w:lang w:val="en-US"/>
        </w:rPr>
      </w:pPr>
      <w:r w:rsidRPr="00307C46">
        <w:rPr>
          <w:sz w:val="28"/>
          <w:lang w:val="en-US"/>
        </w:rPr>
        <w:tab/>
        <w:t>Har bir ayol xomilasining dastlabki kunlaridanoq ayollar maslaxatxonasi hisobiga kirib, tibbiy nazoratda bo'lishi sog'lom bolalar dunyoga kelishi hamda ona salomatligini saqlashda ishonchli kafolatdir. Chunki bunda xomiladorlikning kechishi, u yoki bu asoratlarning oldini olish va kerakli davolash-sog'lomlashtirish choralarini amalga oshirish, zarurat tug'ilganda o'z vaqtida xomiladorlikni to'xtatish imkoniyatlari tug'iladi.</w:t>
      </w:r>
    </w:p>
    <w:p w:rsidR="00AB625D" w:rsidRPr="00307C46" w:rsidRDefault="00AB625D" w:rsidP="00AB625D">
      <w:pPr>
        <w:jc w:val="both"/>
        <w:rPr>
          <w:sz w:val="28"/>
          <w:lang w:val="en-US"/>
        </w:rPr>
      </w:pPr>
      <w:r w:rsidRPr="00307C46">
        <w:rPr>
          <w:sz w:val="28"/>
          <w:lang w:val="en-US"/>
        </w:rPr>
        <w:tab/>
        <w:t>Xomiladorlik davrida ayollar sifatli ovqatlanishi, sevimli va bo'lg'usi farzandini sog'lom o'stirish yuzasidan kerakli tibbiy bilimlarini oshirib borishlari lozim. Afsuski, ko'pgina xomilador ayollar tug'ish ta’tiliga chiqqach, uy-ruzgor, tomorqa, bozor ishlari hamda tashvishlari bilan band bo'lishib o'zi va o'sayotgan xomilasining salomatligiga katta putur yetkazmoqdalar.</w:t>
      </w:r>
    </w:p>
    <w:p w:rsidR="00AB625D" w:rsidRPr="00307C46" w:rsidRDefault="00AB625D" w:rsidP="00AB625D">
      <w:pPr>
        <w:jc w:val="both"/>
        <w:rPr>
          <w:sz w:val="28"/>
          <w:lang w:val="en-US"/>
        </w:rPr>
      </w:pPr>
      <w:r w:rsidRPr="00307C46">
        <w:rPr>
          <w:sz w:val="28"/>
          <w:lang w:val="en-US"/>
        </w:rPr>
        <w:tab/>
        <w:t xml:space="preserve">Shu sababli Respublika bo'yicha tug'ilayotgan chaqaloqlarning 4-6 % chala, 10-16 % kichik vaznda dunyoga kelmoqda. Bunday chaqaloqlar o'sish va rivojlanish davrida keyinchalik ham kasalliklarga ko'proq chalinadilar va barcha xastaliklar ularda og'ir kechadi. Kichik yoshlardagi o'lim hollari aynan ana shu toifadagi bolalar ichida yuqori darajada qayd qilinadi. </w:t>
      </w:r>
    </w:p>
    <w:p w:rsidR="00AB625D" w:rsidRPr="00307C46" w:rsidRDefault="00AB625D" w:rsidP="00AB625D">
      <w:pPr>
        <w:jc w:val="both"/>
        <w:rPr>
          <w:sz w:val="28"/>
          <w:lang w:val="en-US"/>
        </w:rPr>
      </w:pPr>
      <w:r w:rsidRPr="00307C46">
        <w:rPr>
          <w:sz w:val="28"/>
          <w:lang w:val="en-US"/>
        </w:rPr>
        <w:tab/>
        <w:t>Qisqa muddat oralig'ida tez-tez farzand ko'rish ona organizmi uchun naqadar zararli ekanligini har bir ayol, shu jumladan, erkaklar ham doimo esda tutishlari kerak. Tug'ilgan farzandi uchun sarflangan biologik imkoniyatlarini tiklab ulgurmasdan yana xomilador bo'lish ona organizmini xaddan tashqari charchatadi. Chunki navbatdagi xomilaning normal shakllanishi uchun ona organizmi o'zi uchun zarur bo'lgan resurslarini safarbar qilishga majbur bo'ladi. Ko'pchilik ayollarda bunday imkoniyatlar ham yetarli emasligini e’tiborga olsak vaziyat yana ham tushunarli bo'ladi. Bunday ayollarda qisqa muddat oralig'ida tug'ilayotgan har bir keyingi bola o'zidan oldingisiga qaraganda kichik, zaif va yashash uchun imkoniyatlari chegaralangan bo'lib dunyoga kelaveradi. Ular o'rtasida kasallanish va o'lim ko'rsatkichlari eng yuqoridir. Uning ustiga ona ham har bir xomiladorlik tufayli salomatligini yo'qotib boraveradi.</w:t>
      </w:r>
    </w:p>
    <w:p w:rsidR="00AB625D" w:rsidRPr="00307C46" w:rsidRDefault="00AB625D" w:rsidP="00AB625D">
      <w:pPr>
        <w:jc w:val="both"/>
        <w:rPr>
          <w:sz w:val="28"/>
          <w:lang w:val="en-US"/>
        </w:rPr>
      </w:pPr>
      <w:r w:rsidRPr="00307C46">
        <w:rPr>
          <w:sz w:val="28"/>
          <w:lang w:val="en-US"/>
        </w:rPr>
        <w:t xml:space="preserve"> </w:t>
      </w:r>
      <w:r w:rsidRPr="00307C46">
        <w:rPr>
          <w:sz w:val="28"/>
          <w:lang w:val="en-US"/>
        </w:rPr>
        <w:tab/>
        <w:t>Bunday holat oilalarga katta iqtisodiy va ma’naviy zarba beradi. Bu hollarni oldini olish nafaqat tibbiyot xodimlarining, balki butun jamoatchilikning vazifasi bo'lmog'i lozim.</w:t>
      </w:r>
    </w:p>
    <w:p w:rsidR="00AB625D" w:rsidRPr="00307C46" w:rsidRDefault="00AB625D" w:rsidP="00AB625D">
      <w:pPr>
        <w:jc w:val="both"/>
        <w:rPr>
          <w:sz w:val="28"/>
          <w:lang w:val="en-US"/>
        </w:rPr>
      </w:pPr>
      <w:r w:rsidRPr="00307C46">
        <w:rPr>
          <w:sz w:val="28"/>
          <w:lang w:val="en-US"/>
        </w:rPr>
        <w:tab/>
        <w:t xml:space="preserve">Bolalarni sog'lom va baquvvat o'sishida ularni ona suti bilan boqishning ahamiyati beqiyosdir. Ona suti hayotning dastlabki oylarida bola organizmini o'sish va rivojlanishi uchun zarur bo'lgan barcha ozuqa moddalari bilan ta’minlaydi. Ayniqsa, ona ko'kragidan ajraladigan dastlabki og'iz suti bola organizmi uchun nihoyatda foydali va zarurdir. U yuqori darajada to'yimli bo'lishi </w:t>
      </w:r>
      <w:r w:rsidRPr="00307C46">
        <w:rPr>
          <w:sz w:val="28"/>
          <w:lang w:val="en-US"/>
        </w:rPr>
        <w:lastRenderedPageBreak/>
        <w:t>bilan birga organizmni yuqumli kasalliklarni qo'zg'atuvchi mikroblardan himoya qiluvchi antitelolarga juda ham boydir. Shu sababli, tug'ilgan chaqaloqlarni hayotning birinchi soatidan boshlab ona ko'kragiga tutish lozim. Og'iz suti bola organizmini mustaqil immunitet tizimi shakllangunga qadar turli xil yuqumli kasalliklardan saqlab turadi.</w:t>
      </w:r>
    </w:p>
    <w:p w:rsidR="00AB625D" w:rsidRPr="00307C46" w:rsidRDefault="00AB625D" w:rsidP="00AB625D">
      <w:pPr>
        <w:jc w:val="both"/>
        <w:rPr>
          <w:sz w:val="28"/>
          <w:lang w:val="en-US"/>
        </w:rPr>
      </w:pPr>
      <w:r w:rsidRPr="00307C46">
        <w:rPr>
          <w:sz w:val="28"/>
          <w:lang w:val="en-US"/>
        </w:rPr>
        <w:tab/>
        <w:t xml:space="preserve">O'sayotgan bola ona sutiga to'ymay qolayotgani sezilganda (5-6 oylikda) tibbiyot xodimlari bilan maslahatlashgan holda unga qo'shimcha ovqat mahsulotlari (yoshiga qarab) berib borish va shunda ham ko'krak suti bilan boqishni davom ettiraverish lozim. Ona sutidan to'liq baxramand bo'lgan bolalargina jismoniy va aqliy rivojlanishi bo'yicha yetuk insonlar bo'lib voyaga yetadi. </w:t>
      </w:r>
    </w:p>
    <w:p w:rsidR="00AB625D" w:rsidRPr="00307C46" w:rsidRDefault="00AB625D" w:rsidP="00AB625D">
      <w:pPr>
        <w:jc w:val="right"/>
        <w:rPr>
          <w:b/>
          <w:sz w:val="28"/>
          <w:lang w:val="en-US"/>
        </w:rPr>
      </w:pPr>
      <w:r w:rsidRPr="00307C46">
        <w:rPr>
          <w:sz w:val="28"/>
          <w:lang w:val="en-US"/>
        </w:rPr>
        <w:t xml:space="preserve"> </w:t>
      </w:r>
      <w:r w:rsidRPr="00307C46">
        <w:rPr>
          <w:b/>
          <w:sz w:val="28"/>
          <w:lang w:val="en-US"/>
        </w:rPr>
        <w:t>1 jadval</w:t>
      </w:r>
    </w:p>
    <w:p w:rsidR="00AB625D" w:rsidRPr="00307C46" w:rsidRDefault="00AB625D" w:rsidP="00AB625D">
      <w:pPr>
        <w:pStyle w:val="3"/>
        <w:widowControl/>
        <w:spacing w:line="240" w:lineRule="auto"/>
        <w:rPr>
          <w:lang w:val="en-US"/>
        </w:rPr>
      </w:pPr>
      <w:r w:rsidRPr="00307C46">
        <w:rPr>
          <w:lang w:val="en-US"/>
        </w:rPr>
        <w:t>Ona sutining yana bir qancha ahamiyatlari kuyidagilar</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
        <w:gridCol w:w="2160"/>
        <w:gridCol w:w="1260"/>
        <w:gridCol w:w="718"/>
        <w:gridCol w:w="2882"/>
        <w:gridCol w:w="1800"/>
      </w:tblGrid>
      <w:tr w:rsidR="00AB625D" w:rsidTr="00AC3D47">
        <w:tblPrEx>
          <w:tblCellMar>
            <w:top w:w="0" w:type="dxa"/>
            <w:bottom w:w="0" w:type="dxa"/>
          </w:tblCellMar>
        </w:tblPrEx>
        <w:tc>
          <w:tcPr>
            <w:tcW w:w="540" w:type="dxa"/>
          </w:tcPr>
          <w:p w:rsidR="00AB625D" w:rsidRDefault="00AB625D" w:rsidP="00AC3D47">
            <w:pPr>
              <w:jc w:val="center"/>
              <w:rPr>
                <w:b/>
                <w:sz w:val="24"/>
              </w:rPr>
            </w:pPr>
            <w:r>
              <w:rPr>
                <w:b/>
                <w:sz w:val="24"/>
              </w:rPr>
              <w:t>№</w:t>
            </w:r>
          </w:p>
        </w:tc>
        <w:tc>
          <w:tcPr>
            <w:tcW w:w="2160" w:type="dxa"/>
          </w:tcPr>
          <w:p w:rsidR="00AB625D" w:rsidRDefault="00AB625D" w:rsidP="00AC3D47">
            <w:pPr>
              <w:jc w:val="center"/>
              <w:rPr>
                <w:b/>
                <w:sz w:val="24"/>
              </w:rPr>
            </w:pPr>
            <w:r>
              <w:rPr>
                <w:b/>
                <w:sz w:val="24"/>
              </w:rPr>
              <w:t>Shakllangan ona sutining tarkibi</w:t>
            </w:r>
          </w:p>
        </w:tc>
        <w:tc>
          <w:tcPr>
            <w:tcW w:w="1260" w:type="dxa"/>
          </w:tcPr>
          <w:p w:rsidR="00AB625D" w:rsidRDefault="00AB625D" w:rsidP="00AC3D47">
            <w:pPr>
              <w:pStyle w:val="6"/>
              <w:rPr>
                <w:rFonts w:ascii="Times New Roman" w:hAnsi="Times New Roman"/>
                <w:sz w:val="24"/>
              </w:rPr>
            </w:pPr>
            <w:r>
              <w:rPr>
                <w:rFonts w:ascii="Times New Roman" w:hAnsi="Times New Roman"/>
                <w:sz w:val="24"/>
              </w:rPr>
              <w:t>Miqdori</w:t>
            </w:r>
          </w:p>
        </w:tc>
        <w:tc>
          <w:tcPr>
            <w:tcW w:w="718" w:type="dxa"/>
          </w:tcPr>
          <w:p w:rsidR="00AB625D" w:rsidRDefault="00AB625D" w:rsidP="00AC3D47">
            <w:pPr>
              <w:jc w:val="center"/>
              <w:rPr>
                <w:b/>
                <w:sz w:val="24"/>
              </w:rPr>
            </w:pPr>
            <w:r>
              <w:rPr>
                <w:b/>
                <w:sz w:val="24"/>
              </w:rPr>
              <w:t>№</w:t>
            </w:r>
          </w:p>
        </w:tc>
        <w:tc>
          <w:tcPr>
            <w:tcW w:w="2882" w:type="dxa"/>
          </w:tcPr>
          <w:p w:rsidR="00AB625D" w:rsidRDefault="00AB625D" w:rsidP="00AC3D47">
            <w:pPr>
              <w:jc w:val="center"/>
              <w:rPr>
                <w:b/>
                <w:sz w:val="24"/>
              </w:rPr>
            </w:pPr>
            <w:r>
              <w:rPr>
                <w:b/>
                <w:sz w:val="24"/>
              </w:rPr>
              <w:t>Shakllangan ona sutining tarkibi</w:t>
            </w:r>
          </w:p>
        </w:tc>
        <w:tc>
          <w:tcPr>
            <w:tcW w:w="1800" w:type="dxa"/>
          </w:tcPr>
          <w:p w:rsidR="00AB625D" w:rsidRDefault="00AB625D" w:rsidP="00AC3D47">
            <w:pPr>
              <w:pStyle w:val="3"/>
              <w:spacing w:line="240" w:lineRule="auto"/>
              <w:rPr>
                <w:sz w:val="24"/>
              </w:rPr>
            </w:pPr>
            <w:r>
              <w:rPr>
                <w:sz w:val="24"/>
              </w:rPr>
              <w:t>Mikdori</w:t>
            </w:r>
          </w:p>
        </w:tc>
      </w:tr>
      <w:tr w:rsidR="00AB625D" w:rsidTr="00AC3D47">
        <w:tblPrEx>
          <w:tblCellMar>
            <w:top w:w="0" w:type="dxa"/>
            <w:bottom w:w="0" w:type="dxa"/>
          </w:tblCellMar>
        </w:tblPrEx>
        <w:tc>
          <w:tcPr>
            <w:tcW w:w="540" w:type="dxa"/>
          </w:tcPr>
          <w:p w:rsidR="00AB625D" w:rsidRDefault="00AB625D" w:rsidP="00AC3D47">
            <w:pPr>
              <w:jc w:val="both"/>
              <w:rPr>
                <w:sz w:val="24"/>
              </w:rPr>
            </w:pPr>
            <w:r>
              <w:rPr>
                <w:sz w:val="24"/>
              </w:rPr>
              <w:t>1</w:t>
            </w:r>
          </w:p>
        </w:tc>
        <w:tc>
          <w:tcPr>
            <w:tcW w:w="2160" w:type="dxa"/>
          </w:tcPr>
          <w:p w:rsidR="00AB625D" w:rsidRDefault="00AB625D" w:rsidP="00AC3D47">
            <w:pPr>
              <w:jc w:val="both"/>
              <w:rPr>
                <w:sz w:val="24"/>
              </w:rPr>
            </w:pPr>
            <w:r>
              <w:rPr>
                <w:sz w:val="24"/>
              </w:rPr>
              <w:t>Oqsil, umumiy. Miqdori</w:t>
            </w:r>
          </w:p>
        </w:tc>
        <w:tc>
          <w:tcPr>
            <w:tcW w:w="1260" w:type="dxa"/>
          </w:tcPr>
          <w:p w:rsidR="00AB625D" w:rsidRDefault="00AB625D" w:rsidP="00AC3D47">
            <w:pPr>
              <w:jc w:val="both"/>
              <w:rPr>
                <w:sz w:val="24"/>
              </w:rPr>
            </w:pPr>
            <w:r>
              <w:rPr>
                <w:sz w:val="24"/>
              </w:rPr>
              <w:t>11,7-</w:t>
            </w:r>
            <w:smartTag w:uri="urn:schemas-microsoft-com:office:smarttags" w:element="metricconverter">
              <w:smartTagPr>
                <w:attr w:name="ProductID" w:val="17,9 g"/>
              </w:smartTagPr>
              <w:r>
                <w:rPr>
                  <w:sz w:val="24"/>
                </w:rPr>
                <w:t>17,9 g</w:t>
              </w:r>
            </w:smartTag>
            <w:r>
              <w:rPr>
                <w:sz w:val="24"/>
              </w:rPr>
              <w:sym w:font="Symbol" w:char="F02F"/>
            </w:r>
            <w:r>
              <w:rPr>
                <w:sz w:val="24"/>
              </w:rPr>
              <w:t>l</w:t>
            </w:r>
          </w:p>
        </w:tc>
        <w:tc>
          <w:tcPr>
            <w:tcW w:w="718" w:type="dxa"/>
          </w:tcPr>
          <w:p w:rsidR="00AB625D" w:rsidRDefault="00AB625D" w:rsidP="00AC3D47">
            <w:pPr>
              <w:jc w:val="both"/>
              <w:rPr>
                <w:sz w:val="24"/>
              </w:rPr>
            </w:pPr>
            <w:r>
              <w:rPr>
                <w:sz w:val="24"/>
              </w:rPr>
              <w:t>6.</w:t>
            </w:r>
          </w:p>
        </w:tc>
        <w:tc>
          <w:tcPr>
            <w:tcW w:w="2882" w:type="dxa"/>
          </w:tcPr>
          <w:p w:rsidR="00AB625D" w:rsidRDefault="00AB625D" w:rsidP="00AC3D47">
            <w:pPr>
              <w:jc w:val="both"/>
              <w:rPr>
                <w:sz w:val="24"/>
              </w:rPr>
            </w:pPr>
            <w:r>
              <w:rPr>
                <w:sz w:val="24"/>
              </w:rPr>
              <w:t>Mis</w:t>
            </w:r>
          </w:p>
          <w:p w:rsidR="00AB625D" w:rsidRDefault="00AB625D" w:rsidP="00AC3D47">
            <w:pPr>
              <w:pStyle w:val="7"/>
              <w:rPr>
                <w:rFonts w:ascii="Times New Roman" w:hAnsi="Times New Roman"/>
              </w:rPr>
            </w:pPr>
            <w:r>
              <w:rPr>
                <w:rFonts w:ascii="Times New Roman" w:hAnsi="Times New Roman"/>
              </w:rPr>
              <w:t>Yod</w:t>
            </w:r>
          </w:p>
          <w:p w:rsidR="00AB625D" w:rsidRDefault="00AB625D" w:rsidP="00AC3D47">
            <w:pPr>
              <w:jc w:val="both"/>
              <w:rPr>
                <w:sz w:val="24"/>
              </w:rPr>
            </w:pPr>
            <w:r>
              <w:rPr>
                <w:sz w:val="24"/>
              </w:rPr>
              <w:t>Temir</w:t>
            </w:r>
          </w:p>
          <w:p w:rsidR="00AB625D" w:rsidRDefault="00AB625D" w:rsidP="00AC3D47">
            <w:pPr>
              <w:jc w:val="both"/>
              <w:rPr>
                <w:sz w:val="24"/>
              </w:rPr>
            </w:pPr>
            <w:r>
              <w:rPr>
                <w:sz w:val="24"/>
              </w:rPr>
              <w:t>rux</w:t>
            </w:r>
          </w:p>
        </w:tc>
        <w:tc>
          <w:tcPr>
            <w:tcW w:w="1800" w:type="dxa"/>
          </w:tcPr>
          <w:p w:rsidR="00AB625D" w:rsidRDefault="00AB625D" w:rsidP="00AC3D47">
            <w:pPr>
              <w:jc w:val="both"/>
              <w:rPr>
                <w:sz w:val="24"/>
              </w:rPr>
            </w:pPr>
            <w:smartTag w:uri="urn:schemas-microsoft-com:office:smarttags" w:element="metricconverter">
              <w:smartTagPr>
                <w:attr w:name="ProductID" w:val="0,0004 g"/>
              </w:smartTagPr>
              <w:r>
                <w:rPr>
                  <w:sz w:val="24"/>
                </w:rPr>
                <w:t>0,0004 g</w:t>
              </w:r>
            </w:smartTag>
            <w:r>
              <w:rPr>
                <w:sz w:val="24"/>
              </w:rPr>
              <w:sym w:font="Symbol" w:char="F02F"/>
            </w:r>
            <w:r>
              <w:rPr>
                <w:sz w:val="24"/>
              </w:rPr>
              <w:t>l</w:t>
            </w:r>
          </w:p>
          <w:p w:rsidR="00AB625D" w:rsidRDefault="00AB625D" w:rsidP="00AC3D47">
            <w:pPr>
              <w:jc w:val="both"/>
              <w:rPr>
                <w:sz w:val="24"/>
              </w:rPr>
            </w:pPr>
            <w:smartTag w:uri="urn:schemas-microsoft-com:office:smarttags" w:element="metricconverter">
              <w:smartTagPr>
                <w:attr w:name="ProductID" w:val="0,00007 g"/>
              </w:smartTagPr>
              <w:r>
                <w:rPr>
                  <w:sz w:val="24"/>
                </w:rPr>
                <w:t>0,00007 g</w:t>
              </w:r>
            </w:smartTag>
            <w:r>
              <w:rPr>
                <w:sz w:val="24"/>
              </w:rPr>
              <w:sym w:font="Symbol" w:char="F02F"/>
            </w:r>
            <w:r>
              <w:rPr>
                <w:sz w:val="24"/>
              </w:rPr>
              <w:t>l</w:t>
            </w:r>
          </w:p>
          <w:p w:rsidR="00AB625D" w:rsidRDefault="00AB625D" w:rsidP="00AC3D47">
            <w:pPr>
              <w:jc w:val="both"/>
              <w:rPr>
                <w:sz w:val="24"/>
              </w:rPr>
            </w:pPr>
            <w:smartTag w:uri="urn:schemas-microsoft-com:office:smarttags" w:element="metricconverter">
              <w:smartTagPr>
                <w:attr w:name="ProductID" w:val="0,0015 g"/>
              </w:smartTagPr>
              <w:r>
                <w:rPr>
                  <w:sz w:val="24"/>
                </w:rPr>
                <w:t>0,0015 g</w:t>
              </w:r>
            </w:smartTag>
            <w:r>
              <w:rPr>
                <w:sz w:val="24"/>
              </w:rPr>
              <w:sym w:font="Symbol" w:char="F02F"/>
            </w:r>
            <w:r>
              <w:rPr>
                <w:sz w:val="24"/>
              </w:rPr>
              <w:t>l</w:t>
            </w:r>
          </w:p>
          <w:p w:rsidR="00AB625D" w:rsidRDefault="00AB625D" w:rsidP="00AC3D47">
            <w:pPr>
              <w:jc w:val="both"/>
              <w:rPr>
                <w:sz w:val="24"/>
              </w:rPr>
            </w:pPr>
            <w:smartTag w:uri="urn:schemas-microsoft-com:office:smarttags" w:element="metricconverter">
              <w:smartTagPr>
                <w:attr w:name="ProductID" w:val="0,0053 g"/>
              </w:smartTagPr>
              <w:r>
                <w:rPr>
                  <w:sz w:val="24"/>
                </w:rPr>
                <w:t>0,0053 g</w:t>
              </w:r>
            </w:smartTag>
            <w:r>
              <w:rPr>
                <w:sz w:val="24"/>
              </w:rPr>
              <w:sym w:font="Symbol" w:char="F02F"/>
            </w:r>
            <w:r>
              <w:rPr>
                <w:sz w:val="24"/>
              </w:rPr>
              <w:t>l</w:t>
            </w:r>
          </w:p>
        </w:tc>
      </w:tr>
      <w:tr w:rsidR="00AB625D" w:rsidTr="00AC3D47">
        <w:tblPrEx>
          <w:tblCellMar>
            <w:top w:w="0" w:type="dxa"/>
            <w:bottom w:w="0" w:type="dxa"/>
          </w:tblCellMar>
        </w:tblPrEx>
        <w:tc>
          <w:tcPr>
            <w:tcW w:w="540" w:type="dxa"/>
          </w:tcPr>
          <w:p w:rsidR="00AB625D" w:rsidRDefault="00AB625D" w:rsidP="00AC3D47">
            <w:pPr>
              <w:jc w:val="both"/>
              <w:rPr>
                <w:sz w:val="24"/>
              </w:rPr>
            </w:pPr>
            <w:r>
              <w:rPr>
                <w:sz w:val="24"/>
              </w:rPr>
              <w:t>2.</w:t>
            </w:r>
          </w:p>
          <w:p w:rsidR="00AB625D" w:rsidRDefault="00AB625D" w:rsidP="00AC3D47">
            <w:pPr>
              <w:jc w:val="both"/>
              <w:rPr>
                <w:sz w:val="24"/>
              </w:rPr>
            </w:pPr>
            <w:r>
              <w:rPr>
                <w:sz w:val="24"/>
              </w:rPr>
              <w:t>3.</w:t>
            </w:r>
          </w:p>
          <w:p w:rsidR="00AB625D" w:rsidRDefault="00AB625D" w:rsidP="00AC3D47">
            <w:pPr>
              <w:jc w:val="both"/>
              <w:rPr>
                <w:sz w:val="24"/>
              </w:rPr>
            </w:pPr>
            <w:r>
              <w:rPr>
                <w:sz w:val="24"/>
              </w:rPr>
              <w:t>4.</w:t>
            </w:r>
          </w:p>
        </w:tc>
        <w:tc>
          <w:tcPr>
            <w:tcW w:w="2160" w:type="dxa"/>
          </w:tcPr>
          <w:p w:rsidR="00AB625D" w:rsidRDefault="00AB625D" w:rsidP="00AC3D47">
            <w:pPr>
              <w:jc w:val="both"/>
              <w:rPr>
                <w:sz w:val="24"/>
              </w:rPr>
            </w:pPr>
            <w:r>
              <w:rPr>
                <w:sz w:val="24"/>
              </w:rPr>
              <w:t xml:space="preserve">Uglevodlar </w:t>
            </w:r>
          </w:p>
          <w:p w:rsidR="00AB625D" w:rsidRDefault="00AB625D" w:rsidP="00AC3D47">
            <w:pPr>
              <w:jc w:val="both"/>
              <w:rPr>
                <w:sz w:val="24"/>
              </w:rPr>
            </w:pPr>
            <w:r>
              <w:rPr>
                <w:sz w:val="24"/>
              </w:rPr>
              <w:t>Yog'lar</w:t>
            </w:r>
          </w:p>
          <w:p w:rsidR="00AB625D" w:rsidRDefault="00AB625D" w:rsidP="00AC3D47">
            <w:pPr>
              <w:jc w:val="both"/>
              <w:rPr>
                <w:sz w:val="24"/>
              </w:rPr>
            </w:pPr>
            <w:r>
              <w:rPr>
                <w:sz w:val="24"/>
              </w:rPr>
              <w:t>Suv</w:t>
            </w:r>
          </w:p>
        </w:tc>
        <w:tc>
          <w:tcPr>
            <w:tcW w:w="1260" w:type="dxa"/>
          </w:tcPr>
          <w:p w:rsidR="00AB625D" w:rsidRDefault="00AB625D" w:rsidP="00AC3D47">
            <w:pPr>
              <w:jc w:val="both"/>
              <w:rPr>
                <w:sz w:val="24"/>
              </w:rPr>
            </w:pPr>
            <w:r>
              <w:rPr>
                <w:sz w:val="24"/>
              </w:rPr>
              <w:t>57-</w:t>
            </w:r>
            <w:smartTag w:uri="urn:schemas-microsoft-com:office:smarttags" w:element="metricconverter">
              <w:smartTagPr>
                <w:attr w:name="ProductID" w:val="66 g"/>
              </w:smartTagPr>
              <w:r>
                <w:rPr>
                  <w:sz w:val="24"/>
                </w:rPr>
                <w:t>66 g</w:t>
              </w:r>
            </w:smartTag>
            <w:r>
              <w:rPr>
                <w:sz w:val="24"/>
              </w:rPr>
              <w:sym w:font="Symbol" w:char="F02F"/>
            </w:r>
            <w:r>
              <w:rPr>
                <w:sz w:val="24"/>
              </w:rPr>
              <w:t>l</w:t>
            </w:r>
          </w:p>
          <w:p w:rsidR="00AB625D" w:rsidRDefault="00AB625D" w:rsidP="00AC3D47">
            <w:pPr>
              <w:jc w:val="both"/>
              <w:rPr>
                <w:sz w:val="24"/>
              </w:rPr>
            </w:pPr>
            <w:r>
              <w:rPr>
                <w:sz w:val="24"/>
              </w:rPr>
              <w:t>29-44 gg'l</w:t>
            </w:r>
          </w:p>
          <w:p w:rsidR="00AB625D" w:rsidRDefault="00AB625D" w:rsidP="00AC3D47">
            <w:pPr>
              <w:jc w:val="both"/>
              <w:rPr>
                <w:sz w:val="24"/>
              </w:rPr>
            </w:pPr>
            <w:r>
              <w:rPr>
                <w:sz w:val="24"/>
              </w:rPr>
              <w:t>876 gg'l</w:t>
            </w:r>
          </w:p>
        </w:tc>
        <w:tc>
          <w:tcPr>
            <w:tcW w:w="718" w:type="dxa"/>
          </w:tcPr>
          <w:p w:rsidR="00AB625D" w:rsidRDefault="00AB625D" w:rsidP="00AC3D47">
            <w:pPr>
              <w:jc w:val="both"/>
              <w:rPr>
                <w:sz w:val="24"/>
              </w:rPr>
            </w:pPr>
            <w:r>
              <w:rPr>
                <w:sz w:val="24"/>
              </w:rPr>
              <w:t>7.</w:t>
            </w:r>
          </w:p>
        </w:tc>
        <w:tc>
          <w:tcPr>
            <w:tcW w:w="2882" w:type="dxa"/>
          </w:tcPr>
          <w:p w:rsidR="00AB625D" w:rsidRPr="00307C46" w:rsidRDefault="00AB625D" w:rsidP="00AC3D47">
            <w:pPr>
              <w:jc w:val="both"/>
              <w:rPr>
                <w:sz w:val="24"/>
                <w:lang w:val="en-US"/>
              </w:rPr>
            </w:pPr>
            <w:r w:rsidRPr="00307C46">
              <w:rPr>
                <w:sz w:val="24"/>
                <w:lang w:val="en-US"/>
              </w:rPr>
              <w:t>Vit. A</w:t>
            </w:r>
          </w:p>
          <w:p w:rsidR="00AB625D" w:rsidRPr="00307C46" w:rsidRDefault="00AB625D" w:rsidP="00AC3D47">
            <w:pPr>
              <w:jc w:val="both"/>
              <w:rPr>
                <w:sz w:val="24"/>
                <w:lang w:val="en-US"/>
              </w:rPr>
            </w:pPr>
            <w:r w:rsidRPr="00307C46">
              <w:rPr>
                <w:sz w:val="24"/>
                <w:lang w:val="en-US"/>
              </w:rPr>
              <w:t>Karotin</w:t>
            </w:r>
          </w:p>
          <w:p w:rsidR="00AB625D" w:rsidRPr="00307C46" w:rsidRDefault="00AB625D" w:rsidP="00AC3D47">
            <w:pPr>
              <w:pStyle w:val="2"/>
              <w:widowControl/>
              <w:rPr>
                <w:sz w:val="24"/>
                <w:lang w:val="en-US"/>
              </w:rPr>
            </w:pPr>
          </w:p>
          <w:p w:rsidR="00AB625D" w:rsidRPr="00307C46" w:rsidRDefault="00AB625D" w:rsidP="00AC3D47">
            <w:pPr>
              <w:pStyle w:val="2"/>
              <w:widowControl/>
              <w:rPr>
                <w:sz w:val="24"/>
                <w:lang w:val="en-US"/>
              </w:rPr>
            </w:pPr>
            <w:r w:rsidRPr="00307C46">
              <w:rPr>
                <w:sz w:val="24"/>
                <w:lang w:val="en-US"/>
              </w:rPr>
              <w:t>Riboflavin</w:t>
            </w:r>
          </w:p>
          <w:p w:rsidR="00AB625D" w:rsidRPr="00307C46" w:rsidRDefault="00AB625D" w:rsidP="00AC3D47">
            <w:pPr>
              <w:rPr>
                <w:sz w:val="24"/>
                <w:lang w:val="en-US"/>
              </w:rPr>
            </w:pPr>
          </w:p>
          <w:p w:rsidR="00AB625D" w:rsidRPr="00307C46" w:rsidRDefault="00AB625D" w:rsidP="00AC3D47">
            <w:pPr>
              <w:jc w:val="both"/>
              <w:rPr>
                <w:sz w:val="24"/>
                <w:lang w:val="en-US"/>
              </w:rPr>
            </w:pPr>
            <w:r w:rsidRPr="00307C46">
              <w:rPr>
                <w:sz w:val="24"/>
                <w:lang w:val="en-US"/>
              </w:rPr>
              <w:t>Vit.D, XBg'l2</w:t>
            </w:r>
          </w:p>
          <w:p w:rsidR="00AB625D" w:rsidRPr="00307C46" w:rsidRDefault="00AB625D" w:rsidP="00AC3D47">
            <w:pPr>
              <w:jc w:val="both"/>
              <w:rPr>
                <w:sz w:val="24"/>
                <w:lang w:val="en-US"/>
              </w:rPr>
            </w:pPr>
            <w:r w:rsidRPr="00307C46">
              <w:rPr>
                <w:sz w:val="24"/>
                <w:lang w:val="en-US"/>
              </w:rPr>
              <w:t>Nikotin kislotasi</w:t>
            </w:r>
          </w:p>
          <w:p w:rsidR="00AB625D" w:rsidRPr="00307C46" w:rsidRDefault="00AB625D" w:rsidP="00AC3D47">
            <w:pPr>
              <w:jc w:val="both"/>
              <w:rPr>
                <w:sz w:val="24"/>
                <w:lang w:val="en-US"/>
              </w:rPr>
            </w:pPr>
          </w:p>
          <w:p w:rsidR="00AB625D" w:rsidRPr="00307C46" w:rsidRDefault="00AB625D" w:rsidP="00AC3D47">
            <w:pPr>
              <w:jc w:val="both"/>
              <w:rPr>
                <w:sz w:val="24"/>
                <w:lang w:val="en-US"/>
              </w:rPr>
            </w:pPr>
            <w:r w:rsidRPr="00307C46">
              <w:rPr>
                <w:sz w:val="24"/>
                <w:lang w:val="en-US"/>
              </w:rPr>
              <w:t>Askorb. Kislotasi</w:t>
            </w:r>
          </w:p>
          <w:p w:rsidR="00AB625D" w:rsidRPr="00307C46" w:rsidRDefault="00AB625D" w:rsidP="00AC3D47">
            <w:pPr>
              <w:jc w:val="both"/>
              <w:rPr>
                <w:sz w:val="24"/>
                <w:lang w:val="en-US"/>
              </w:rPr>
            </w:pPr>
            <w:r w:rsidRPr="00307C46">
              <w:rPr>
                <w:sz w:val="24"/>
                <w:lang w:val="en-US"/>
              </w:rPr>
              <w:t>Vit. Ye</w:t>
            </w:r>
          </w:p>
          <w:p w:rsidR="00AB625D" w:rsidRDefault="00AB625D" w:rsidP="00AC3D47">
            <w:pPr>
              <w:jc w:val="both"/>
              <w:rPr>
                <w:sz w:val="24"/>
              </w:rPr>
            </w:pPr>
            <w:r>
              <w:rPr>
                <w:sz w:val="24"/>
              </w:rPr>
              <w:t>Biotin</w:t>
            </w:r>
          </w:p>
        </w:tc>
        <w:tc>
          <w:tcPr>
            <w:tcW w:w="1800" w:type="dxa"/>
          </w:tcPr>
          <w:p w:rsidR="00AB625D" w:rsidRPr="00307C46" w:rsidRDefault="00AB625D" w:rsidP="00AC3D47">
            <w:pPr>
              <w:jc w:val="both"/>
              <w:rPr>
                <w:sz w:val="24"/>
                <w:lang w:val="en-US"/>
              </w:rPr>
            </w:pPr>
            <w:smartTag w:uri="urn:schemas-microsoft-com:office:smarttags" w:element="metricconverter">
              <w:smartTagPr>
                <w:attr w:name="ProductID" w:val="0,0006 g"/>
              </w:smartTagPr>
              <w:r w:rsidRPr="00307C46">
                <w:rPr>
                  <w:sz w:val="24"/>
                  <w:lang w:val="en-US"/>
                </w:rPr>
                <w:t>0,0006 g</w:t>
              </w:r>
            </w:smartTag>
            <w:r>
              <w:rPr>
                <w:sz w:val="24"/>
              </w:rPr>
              <w:sym w:font="Symbol" w:char="F02F"/>
            </w:r>
            <w:r w:rsidRPr="00307C46">
              <w:rPr>
                <w:sz w:val="24"/>
                <w:lang w:val="en-US"/>
              </w:rPr>
              <w:t>l</w:t>
            </w:r>
          </w:p>
          <w:p w:rsidR="00AB625D" w:rsidRPr="00307C46" w:rsidRDefault="00AB625D" w:rsidP="00AC3D47">
            <w:pPr>
              <w:jc w:val="both"/>
              <w:rPr>
                <w:sz w:val="24"/>
                <w:lang w:val="en-US"/>
              </w:rPr>
            </w:pPr>
            <w:r w:rsidRPr="00307C46">
              <w:rPr>
                <w:sz w:val="24"/>
                <w:lang w:val="en-US"/>
              </w:rPr>
              <w:t>0,00025-</w:t>
            </w:r>
            <w:smartTag w:uri="urn:schemas-microsoft-com:office:smarttags" w:element="metricconverter">
              <w:smartTagPr>
                <w:attr w:name="ProductID" w:val="0,0004 g"/>
              </w:smartTagPr>
              <w:r w:rsidRPr="00307C46">
                <w:rPr>
                  <w:sz w:val="24"/>
                  <w:lang w:val="en-US"/>
                </w:rPr>
                <w:t>0,0004 g</w:t>
              </w:r>
            </w:smartTag>
            <w:r>
              <w:rPr>
                <w:sz w:val="24"/>
              </w:rPr>
              <w:sym w:font="Symbol" w:char="F02F"/>
            </w:r>
            <w:r w:rsidRPr="00307C46">
              <w:rPr>
                <w:sz w:val="24"/>
                <w:lang w:val="en-US"/>
              </w:rPr>
              <w:t>l</w:t>
            </w:r>
          </w:p>
          <w:p w:rsidR="00AB625D" w:rsidRPr="00307C46" w:rsidRDefault="00AB625D" w:rsidP="00AC3D47">
            <w:pPr>
              <w:jc w:val="both"/>
              <w:rPr>
                <w:sz w:val="24"/>
                <w:lang w:val="en-US"/>
              </w:rPr>
            </w:pPr>
          </w:p>
          <w:p w:rsidR="00AB625D" w:rsidRPr="00307C46" w:rsidRDefault="00AB625D" w:rsidP="00AC3D47">
            <w:pPr>
              <w:jc w:val="both"/>
              <w:rPr>
                <w:sz w:val="24"/>
                <w:lang w:val="en-US"/>
              </w:rPr>
            </w:pPr>
            <w:r w:rsidRPr="00307C46">
              <w:rPr>
                <w:sz w:val="24"/>
                <w:lang w:val="en-US"/>
              </w:rPr>
              <w:t>0,0003-</w:t>
            </w:r>
            <w:smartTag w:uri="urn:schemas-microsoft-com:office:smarttags" w:element="metricconverter">
              <w:smartTagPr>
                <w:attr w:name="ProductID" w:val="0,0018 g"/>
              </w:smartTagPr>
              <w:r w:rsidRPr="00307C46">
                <w:rPr>
                  <w:sz w:val="24"/>
                  <w:lang w:val="en-US"/>
                </w:rPr>
                <w:t>0,0018 g</w:t>
              </w:r>
            </w:smartTag>
            <w:r>
              <w:rPr>
                <w:sz w:val="24"/>
              </w:rPr>
              <w:sym w:font="Symbol" w:char="F02F"/>
            </w:r>
            <w:r w:rsidRPr="00307C46">
              <w:rPr>
                <w:sz w:val="24"/>
                <w:lang w:val="en-US"/>
              </w:rPr>
              <w:t>l</w:t>
            </w:r>
          </w:p>
          <w:p w:rsidR="00AB625D" w:rsidRPr="00307C46" w:rsidRDefault="00AB625D" w:rsidP="00AC3D47">
            <w:pPr>
              <w:jc w:val="both"/>
              <w:rPr>
                <w:sz w:val="24"/>
                <w:lang w:val="en-US"/>
              </w:rPr>
            </w:pPr>
          </w:p>
          <w:p w:rsidR="00AB625D" w:rsidRPr="00307C46" w:rsidRDefault="00AB625D" w:rsidP="00AC3D47">
            <w:pPr>
              <w:jc w:val="both"/>
              <w:rPr>
                <w:sz w:val="24"/>
                <w:lang w:val="en-US"/>
              </w:rPr>
            </w:pPr>
            <w:r w:rsidRPr="00307C46">
              <w:rPr>
                <w:sz w:val="24"/>
                <w:lang w:val="en-US"/>
              </w:rPr>
              <w:t>4-</w:t>
            </w:r>
            <w:smartTag w:uri="urn:schemas-microsoft-com:office:smarttags" w:element="metricconverter">
              <w:smartTagPr>
                <w:attr w:name="ProductID" w:val="6 g"/>
              </w:smartTagPr>
              <w:r w:rsidRPr="00307C46">
                <w:rPr>
                  <w:sz w:val="24"/>
                  <w:lang w:val="en-US"/>
                </w:rPr>
                <w:t>6 g</w:t>
              </w:r>
            </w:smartTag>
            <w:r>
              <w:rPr>
                <w:sz w:val="24"/>
              </w:rPr>
              <w:sym w:font="Symbol" w:char="F02F"/>
            </w:r>
            <w:r w:rsidRPr="00307C46">
              <w:rPr>
                <w:sz w:val="24"/>
                <w:lang w:val="en-US"/>
              </w:rPr>
              <w:t>l</w:t>
            </w:r>
          </w:p>
          <w:p w:rsidR="00AB625D" w:rsidRPr="00307C46" w:rsidRDefault="00AB625D" w:rsidP="00AC3D47">
            <w:pPr>
              <w:jc w:val="both"/>
              <w:rPr>
                <w:sz w:val="24"/>
                <w:lang w:val="en-US"/>
              </w:rPr>
            </w:pPr>
            <w:r w:rsidRPr="00307C46">
              <w:rPr>
                <w:sz w:val="24"/>
                <w:lang w:val="en-US"/>
              </w:rPr>
              <w:t>0,0014-</w:t>
            </w:r>
            <w:smartTag w:uri="urn:schemas-microsoft-com:office:smarttags" w:element="metricconverter">
              <w:smartTagPr>
                <w:attr w:name="ProductID" w:val="0,0018 g"/>
              </w:smartTagPr>
              <w:r w:rsidRPr="00307C46">
                <w:rPr>
                  <w:sz w:val="24"/>
                  <w:lang w:val="en-US"/>
                </w:rPr>
                <w:t>0,0018 g</w:t>
              </w:r>
            </w:smartTag>
            <w:r>
              <w:rPr>
                <w:sz w:val="24"/>
              </w:rPr>
              <w:sym w:font="Symbol" w:char="F02F"/>
            </w:r>
            <w:r w:rsidRPr="00307C46">
              <w:rPr>
                <w:sz w:val="24"/>
                <w:lang w:val="en-US"/>
              </w:rPr>
              <w:t>l</w:t>
            </w:r>
          </w:p>
          <w:p w:rsidR="00AB625D" w:rsidRPr="00307C46" w:rsidRDefault="00AB625D" w:rsidP="00AC3D47">
            <w:pPr>
              <w:jc w:val="both"/>
              <w:rPr>
                <w:sz w:val="24"/>
                <w:lang w:val="en-US"/>
              </w:rPr>
            </w:pPr>
          </w:p>
          <w:p w:rsidR="00AB625D" w:rsidRPr="00307C46" w:rsidRDefault="00AB625D" w:rsidP="00AC3D47">
            <w:pPr>
              <w:jc w:val="both"/>
              <w:rPr>
                <w:sz w:val="24"/>
                <w:lang w:val="en-US"/>
              </w:rPr>
            </w:pPr>
            <w:r w:rsidRPr="00307C46">
              <w:rPr>
                <w:sz w:val="24"/>
                <w:lang w:val="en-US"/>
              </w:rPr>
              <w:t>0,03-</w:t>
            </w:r>
            <w:smartTag w:uri="urn:schemas-microsoft-com:office:smarttags" w:element="metricconverter">
              <w:smartTagPr>
                <w:attr w:name="ProductID" w:val="0,06 g"/>
              </w:smartTagPr>
              <w:r w:rsidRPr="00307C46">
                <w:rPr>
                  <w:sz w:val="24"/>
                  <w:lang w:val="en-US"/>
                </w:rPr>
                <w:t>0,06 g</w:t>
              </w:r>
            </w:smartTag>
            <w:r>
              <w:rPr>
                <w:sz w:val="24"/>
              </w:rPr>
              <w:sym w:font="Symbol" w:char="F02F"/>
            </w:r>
            <w:r w:rsidRPr="00307C46">
              <w:rPr>
                <w:sz w:val="24"/>
                <w:lang w:val="en-US"/>
              </w:rPr>
              <w:t>l</w:t>
            </w:r>
          </w:p>
          <w:p w:rsidR="00AB625D" w:rsidRDefault="00AB625D" w:rsidP="00AC3D47">
            <w:pPr>
              <w:jc w:val="both"/>
              <w:rPr>
                <w:sz w:val="24"/>
              </w:rPr>
            </w:pPr>
            <w:smartTag w:uri="urn:schemas-microsoft-com:office:smarttags" w:element="metricconverter">
              <w:smartTagPr>
                <w:attr w:name="ProductID" w:val="0,00018 g"/>
              </w:smartTagPr>
              <w:r>
                <w:rPr>
                  <w:sz w:val="24"/>
                </w:rPr>
                <w:t>0,00018 g</w:t>
              </w:r>
            </w:smartTag>
            <w:r>
              <w:rPr>
                <w:sz w:val="24"/>
              </w:rPr>
              <w:sym w:font="Symbol" w:char="F02F"/>
            </w:r>
            <w:r>
              <w:rPr>
                <w:sz w:val="24"/>
              </w:rPr>
              <w:t>l</w:t>
            </w:r>
          </w:p>
          <w:p w:rsidR="00AB625D" w:rsidRDefault="00AB625D" w:rsidP="00AC3D47">
            <w:pPr>
              <w:jc w:val="both"/>
              <w:rPr>
                <w:sz w:val="24"/>
              </w:rPr>
            </w:pPr>
            <w:r>
              <w:rPr>
                <w:sz w:val="24"/>
              </w:rPr>
              <w:t>8,0-</w:t>
            </w:r>
            <w:smartTag w:uri="urn:schemas-microsoft-com:office:smarttags" w:element="metricconverter">
              <w:smartTagPr>
                <w:attr w:name="ProductID" w:val="10,6 g"/>
              </w:smartTagPr>
              <w:r>
                <w:rPr>
                  <w:sz w:val="24"/>
                </w:rPr>
                <w:t>10,6 g</w:t>
              </w:r>
            </w:smartTag>
            <w:r>
              <w:rPr>
                <w:sz w:val="24"/>
              </w:rPr>
              <w:sym w:font="Symbol" w:char="F02F"/>
            </w:r>
            <w:r>
              <w:rPr>
                <w:sz w:val="24"/>
              </w:rPr>
              <w:t>l</w:t>
            </w:r>
          </w:p>
        </w:tc>
      </w:tr>
      <w:tr w:rsidR="00AB625D" w:rsidTr="00AC3D47">
        <w:tblPrEx>
          <w:tblCellMar>
            <w:top w:w="0" w:type="dxa"/>
            <w:bottom w:w="0" w:type="dxa"/>
          </w:tblCellMar>
        </w:tblPrEx>
        <w:trPr>
          <w:cantSplit/>
        </w:trPr>
        <w:tc>
          <w:tcPr>
            <w:tcW w:w="540" w:type="dxa"/>
          </w:tcPr>
          <w:p w:rsidR="00AB625D" w:rsidRDefault="00AB625D" w:rsidP="00AC3D47">
            <w:pPr>
              <w:jc w:val="both"/>
              <w:rPr>
                <w:sz w:val="24"/>
              </w:rPr>
            </w:pPr>
            <w:r>
              <w:rPr>
                <w:sz w:val="24"/>
              </w:rPr>
              <w:t>5.</w:t>
            </w:r>
          </w:p>
        </w:tc>
        <w:tc>
          <w:tcPr>
            <w:tcW w:w="2160" w:type="dxa"/>
          </w:tcPr>
          <w:p w:rsidR="00AB625D" w:rsidRPr="00307C46" w:rsidRDefault="00AB625D" w:rsidP="00AC3D47">
            <w:pPr>
              <w:ind w:hanging="108"/>
              <w:jc w:val="both"/>
              <w:rPr>
                <w:sz w:val="24"/>
                <w:lang w:val="en-US"/>
              </w:rPr>
            </w:pPr>
            <w:r w:rsidRPr="00307C46">
              <w:rPr>
                <w:sz w:val="24"/>
                <w:lang w:val="en-US"/>
              </w:rPr>
              <w:t>Mikroelementlar</w:t>
            </w:r>
          </w:p>
          <w:p w:rsidR="00AB625D" w:rsidRPr="00307C46" w:rsidRDefault="00AB625D" w:rsidP="00AC3D47">
            <w:pPr>
              <w:jc w:val="both"/>
              <w:rPr>
                <w:sz w:val="24"/>
                <w:lang w:val="en-US"/>
              </w:rPr>
            </w:pPr>
            <w:r w:rsidRPr="00307C46">
              <w:rPr>
                <w:sz w:val="24"/>
                <w:lang w:val="en-US"/>
              </w:rPr>
              <w:t>Xlor</w:t>
            </w:r>
          </w:p>
          <w:p w:rsidR="00AB625D" w:rsidRPr="00307C46" w:rsidRDefault="00AB625D" w:rsidP="00AC3D47">
            <w:pPr>
              <w:jc w:val="both"/>
              <w:rPr>
                <w:sz w:val="24"/>
                <w:lang w:val="en-US"/>
              </w:rPr>
            </w:pPr>
            <w:r w:rsidRPr="00307C46">
              <w:rPr>
                <w:sz w:val="24"/>
                <w:lang w:val="en-US"/>
              </w:rPr>
              <w:t>Kaliy</w:t>
            </w:r>
          </w:p>
          <w:p w:rsidR="00AB625D" w:rsidRPr="00307C46" w:rsidRDefault="00AB625D" w:rsidP="00AC3D47">
            <w:pPr>
              <w:jc w:val="both"/>
              <w:rPr>
                <w:sz w:val="24"/>
                <w:lang w:val="en-US"/>
              </w:rPr>
            </w:pPr>
            <w:r w:rsidRPr="00307C46">
              <w:rPr>
                <w:sz w:val="24"/>
                <w:lang w:val="en-US"/>
              </w:rPr>
              <w:t>Natriy</w:t>
            </w:r>
          </w:p>
          <w:p w:rsidR="00AB625D" w:rsidRPr="00307C46" w:rsidRDefault="00AB625D" w:rsidP="00AC3D47">
            <w:pPr>
              <w:jc w:val="both"/>
              <w:rPr>
                <w:sz w:val="24"/>
                <w:lang w:val="en-US"/>
              </w:rPr>
            </w:pPr>
            <w:r w:rsidRPr="00307C46">
              <w:rPr>
                <w:sz w:val="24"/>
                <w:lang w:val="en-US"/>
              </w:rPr>
              <w:t>Kal</w:t>
            </w:r>
            <w:r>
              <w:rPr>
                <w:sz w:val="24"/>
              </w:rPr>
              <w:t>ь</w:t>
            </w:r>
            <w:r w:rsidRPr="00307C46">
              <w:rPr>
                <w:sz w:val="24"/>
                <w:lang w:val="en-US"/>
              </w:rPr>
              <w:t>tsiy</w:t>
            </w:r>
          </w:p>
          <w:p w:rsidR="00AB625D" w:rsidRPr="00307C46" w:rsidRDefault="00AB625D" w:rsidP="00AC3D47">
            <w:pPr>
              <w:jc w:val="both"/>
              <w:rPr>
                <w:sz w:val="24"/>
                <w:lang w:val="en-US"/>
              </w:rPr>
            </w:pPr>
            <w:r w:rsidRPr="00307C46">
              <w:rPr>
                <w:sz w:val="24"/>
                <w:lang w:val="en-US"/>
              </w:rPr>
              <w:t>Magniy</w:t>
            </w:r>
          </w:p>
          <w:p w:rsidR="00AB625D" w:rsidRDefault="00AB625D" w:rsidP="00AC3D47">
            <w:pPr>
              <w:jc w:val="both"/>
              <w:rPr>
                <w:sz w:val="24"/>
              </w:rPr>
            </w:pPr>
            <w:r>
              <w:rPr>
                <w:sz w:val="24"/>
              </w:rPr>
              <w:t>Fosfor</w:t>
            </w:r>
          </w:p>
          <w:p w:rsidR="00AB625D" w:rsidRDefault="00AB625D" w:rsidP="00AC3D47">
            <w:pPr>
              <w:jc w:val="both"/>
              <w:rPr>
                <w:sz w:val="24"/>
              </w:rPr>
            </w:pPr>
            <w:r>
              <w:rPr>
                <w:sz w:val="24"/>
              </w:rPr>
              <w:t>Oltingugurt</w:t>
            </w:r>
          </w:p>
        </w:tc>
        <w:tc>
          <w:tcPr>
            <w:tcW w:w="1260" w:type="dxa"/>
          </w:tcPr>
          <w:p w:rsidR="00AB625D" w:rsidRDefault="00AB625D" w:rsidP="00AC3D47">
            <w:pPr>
              <w:jc w:val="both"/>
              <w:rPr>
                <w:sz w:val="24"/>
              </w:rPr>
            </w:pPr>
            <w:r>
              <w:rPr>
                <w:sz w:val="24"/>
              </w:rPr>
              <w:t>12 mma</w:t>
            </w:r>
          </w:p>
          <w:p w:rsidR="00AB625D" w:rsidRDefault="00AB625D" w:rsidP="00AC3D47">
            <w:pPr>
              <w:jc w:val="both"/>
              <w:rPr>
                <w:sz w:val="24"/>
              </w:rPr>
            </w:pPr>
            <w:r>
              <w:rPr>
                <w:sz w:val="24"/>
              </w:rPr>
              <w:t>14</w:t>
            </w:r>
          </w:p>
          <w:p w:rsidR="00AB625D" w:rsidRDefault="00AB625D" w:rsidP="00AC3D47">
            <w:pPr>
              <w:jc w:val="both"/>
              <w:rPr>
                <w:sz w:val="24"/>
              </w:rPr>
            </w:pPr>
            <w:r>
              <w:rPr>
                <w:sz w:val="24"/>
              </w:rPr>
              <w:t>7</w:t>
            </w:r>
          </w:p>
          <w:p w:rsidR="00AB625D" w:rsidRDefault="00AB625D" w:rsidP="00AC3D47">
            <w:pPr>
              <w:jc w:val="both"/>
              <w:rPr>
                <w:sz w:val="24"/>
              </w:rPr>
            </w:pPr>
            <w:r>
              <w:rPr>
                <w:sz w:val="24"/>
              </w:rPr>
              <w:t>0,33</w:t>
            </w:r>
          </w:p>
          <w:p w:rsidR="00AB625D" w:rsidRDefault="00AB625D" w:rsidP="00AC3D47">
            <w:pPr>
              <w:jc w:val="both"/>
              <w:rPr>
                <w:sz w:val="24"/>
              </w:rPr>
            </w:pPr>
            <w:r>
              <w:rPr>
                <w:sz w:val="24"/>
              </w:rPr>
              <w:t>0,04</w:t>
            </w:r>
          </w:p>
          <w:p w:rsidR="00AB625D" w:rsidRDefault="00AB625D" w:rsidP="00AC3D47">
            <w:pPr>
              <w:jc w:val="both"/>
              <w:rPr>
                <w:sz w:val="24"/>
              </w:rPr>
            </w:pPr>
            <w:r>
              <w:rPr>
                <w:sz w:val="24"/>
              </w:rPr>
              <w:t>0,15 gg'l</w:t>
            </w:r>
          </w:p>
          <w:p w:rsidR="00AB625D" w:rsidRDefault="00AB625D" w:rsidP="00AC3D47">
            <w:pPr>
              <w:jc w:val="both"/>
              <w:rPr>
                <w:sz w:val="24"/>
              </w:rPr>
            </w:pPr>
            <w:r>
              <w:rPr>
                <w:sz w:val="24"/>
              </w:rPr>
              <w:t>0,14 gg'l</w:t>
            </w:r>
          </w:p>
        </w:tc>
        <w:tc>
          <w:tcPr>
            <w:tcW w:w="718" w:type="dxa"/>
          </w:tcPr>
          <w:p w:rsidR="00AB625D" w:rsidRDefault="00AB625D" w:rsidP="00AC3D47">
            <w:pPr>
              <w:jc w:val="both"/>
              <w:rPr>
                <w:sz w:val="24"/>
              </w:rPr>
            </w:pPr>
            <w:r>
              <w:rPr>
                <w:sz w:val="24"/>
              </w:rPr>
              <w:t>8.</w:t>
            </w:r>
          </w:p>
        </w:tc>
        <w:tc>
          <w:tcPr>
            <w:tcW w:w="2882" w:type="dxa"/>
          </w:tcPr>
          <w:p w:rsidR="00AB625D" w:rsidRDefault="00AB625D" w:rsidP="00AC3D47">
            <w:pPr>
              <w:jc w:val="both"/>
              <w:rPr>
                <w:sz w:val="24"/>
              </w:rPr>
            </w:pPr>
            <w:r>
              <w:rPr>
                <w:sz w:val="24"/>
              </w:rPr>
              <w:t>Immunoglobulinlarga boy</w:t>
            </w:r>
          </w:p>
        </w:tc>
        <w:tc>
          <w:tcPr>
            <w:tcW w:w="1800" w:type="dxa"/>
          </w:tcPr>
          <w:p w:rsidR="00AB625D" w:rsidRDefault="00AB625D" w:rsidP="00AC3D47">
            <w:pPr>
              <w:jc w:val="both"/>
              <w:rPr>
                <w:sz w:val="24"/>
              </w:rPr>
            </w:pPr>
            <w:smartTag w:uri="urn:schemas-microsoft-com:office:smarttags" w:element="metricconverter">
              <w:smartTagPr>
                <w:attr w:name="ProductID" w:val="12 g"/>
              </w:smartTagPr>
              <w:r>
                <w:rPr>
                  <w:sz w:val="24"/>
                </w:rPr>
                <w:t>12 g</w:t>
              </w:r>
            </w:smartTag>
            <w:r>
              <w:rPr>
                <w:sz w:val="24"/>
              </w:rPr>
              <w:sym w:font="Symbol" w:char="F02F"/>
            </w:r>
            <w:r>
              <w:rPr>
                <w:sz w:val="24"/>
              </w:rPr>
              <w:t>l</w:t>
            </w:r>
          </w:p>
        </w:tc>
      </w:tr>
      <w:tr w:rsidR="00AB625D" w:rsidTr="00AC3D47">
        <w:tblPrEx>
          <w:tblCellMar>
            <w:top w:w="0" w:type="dxa"/>
            <w:bottom w:w="0" w:type="dxa"/>
          </w:tblCellMar>
        </w:tblPrEx>
        <w:trPr>
          <w:cantSplit/>
        </w:trPr>
        <w:tc>
          <w:tcPr>
            <w:tcW w:w="540" w:type="dxa"/>
          </w:tcPr>
          <w:p w:rsidR="00AB625D" w:rsidRDefault="00AB625D" w:rsidP="00AC3D47">
            <w:pPr>
              <w:jc w:val="both"/>
              <w:rPr>
                <w:sz w:val="24"/>
              </w:rPr>
            </w:pPr>
          </w:p>
        </w:tc>
        <w:tc>
          <w:tcPr>
            <w:tcW w:w="2160" w:type="dxa"/>
          </w:tcPr>
          <w:p w:rsidR="00AB625D" w:rsidRDefault="00AB625D" w:rsidP="00AC3D47">
            <w:pPr>
              <w:jc w:val="both"/>
              <w:rPr>
                <w:sz w:val="24"/>
              </w:rPr>
            </w:pPr>
          </w:p>
        </w:tc>
        <w:tc>
          <w:tcPr>
            <w:tcW w:w="1260" w:type="dxa"/>
          </w:tcPr>
          <w:p w:rsidR="00AB625D" w:rsidRDefault="00AB625D" w:rsidP="00AC3D47">
            <w:pPr>
              <w:jc w:val="both"/>
              <w:rPr>
                <w:sz w:val="24"/>
              </w:rPr>
            </w:pPr>
          </w:p>
        </w:tc>
        <w:tc>
          <w:tcPr>
            <w:tcW w:w="718" w:type="dxa"/>
          </w:tcPr>
          <w:p w:rsidR="00AB625D" w:rsidRDefault="00AB625D" w:rsidP="00AC3D47">
            <w:pPr>
              <w:jc w:val="both"/>
              <w:rPr>
                <w:sz w:val="24"/>
              </w:rPr>
            </w:pPr>
            <w:r>
              <w:rPr>
                <w:sz w:val="24"/>
              </w:rPr>
              <w:t>9.</w:t>
            </w:r>
          </w:p>
        </w:tc>
        <w:tc>
          <w:tcPr>
            <w:tcW w:w="2882" w:type="dxa"/>
          </w:tcPr>
          <w:p w:rsidR="00AB625D" w:rsidRDefault="00AB625D" w:rsidP="00AC3D47">
            <w:pPr>
              <w:pStyle w:val="1"/>
              <w:spacing w:line="240" w:lineRule="auto"/>
              <w:rPr>
                <w:sz w:val="24"/>
              </w:rPr>
            </w:pPr>
            <w:r>
              <w:rPr>
                <w:sz w:val="24"/>
              </w:rPr>
              <w:t>Ekologik toza mahsulot</w:t>
            </w:r>
          </w:p>
        </w:tc>
        <w:tc>
          <w:tcPr>
            <w:tcW w:w="1800" w:type="dxa"/>
          </w:tcPr>
          <w:p w:rsidR="00AB625D" w:rsidRDefault="00AB625D" w:rsidP="00AC3D47">
            <w:pPr>
              <w:jc w:val="both"/>
              <w:rPr>
                <w:sz w:val="24"/>
              </w:rPr>
            </w:pPr>
          </w:p>
        </w:tc>
      </w:tr>
      <w:tr w:rsidR="00AB625D" w:rsidTr="00AC3D47">
        <w:tblPrEx>
          <w:tblCellMar>
            <w:top w:w="0" w:type="dxa"/>
            <w:bottom w:w="0" w:type="dxa"/>
          </w:tblCellMar>
        </w:tblPrEx>
        <w:trPr>
          <w:cantSplit/>
        </w:trPr>
        <w:tc>
          <w:tcPr>
            <w:tcW w:w="540" w:type="dxa"/>
          </w:tcPr>
          <w:p w:rsidR="00AB625D" w:rsidRDefault="00AB625D" w:rsidP="00AC3D47">
            <w:pPr>
              <w:jc w:val="both"/>
              <w:rPr>
                <w:sz w:val="24"/>
              </w:rPr>
            </w:pPr>
          </w:p>
        </w:tc>
        <w:tc>
          <w:tcPr>
            <w:tcW w:w="2160" w:type="dxa"/>
          </w:tcPr>
          <w:p w:rsidR="00AB625D" w:rsidRDefault="00AB625D" w:rsidP="00AC3D47">
            <w:pPr>
              <w:jc w:val="both"/>
              <w:rPr>
                <w:sz w:val="24"/>
              </w:rPr>
            </w:pPr>
          </w:p>
        </w:tc>
        <w:tc>
          <w:tcPr>
            <w:tcW w:w="1260" w:type="dxa"/>
          </w:tcPr>
          <w:p w:rsidR="00AB625D" w:rsidRDefault="00AB625D" w:rsidP="00AC3D47">
            <w:pPr>
              <w:jc w:val="both"/>
              <w:rPr>
                <w:sz w:val="24"/>
              </w:rPr>
            </w:pPr>
          </w:p>
        </w:tc>
        <w:tc>
          <w:tcPr>
            <w:tcW w:w="718" w:type="dxa"/>
          </w:tcPr>
          <w:p w:rsidR="00AB625D" w:rsidRDefault="00AB625D" w:rsidP="00AC3D47">
            <w:pPr>
              <w:jc w:val="both"/>
              <w:rPr>
                <w:sz w:val="24"/>
              </w:rPr>
            </w:pPr>
            <w:r>
              <w:rPr>
                <w:sz w:val="24"/>
              </w:rPr>
              <w:t>10.</w:t>
            </w:r>
          </w:p>
        </w:tc>
        <w:tc>
          <w:tcPr>
            <w:tcW w:w="2882" w:type="dxa"/>
          </w:tcPr>
          <w:p w:rsidR="00AB625D" w:rsidRDefault="00AB625D" w:rsidP="00AC3D47">
            <w:pPr>
              <w:jc w:val="both"/>
              <w:rPr>
                <w:sz w:val="24"/>
              </w:rPr>
            </w:pPr>
            <w:r>
              <w:rPr>
                <w:sz w:val="24"/>
              </w:rPr>
              <w:t>Ma’naviy ozuqa</w:t>
            </w:r>
          </w:p>
        </w:tc>
        <w:tc>
          <w:tcPr>
            <w:tcW w:w="1800" w:type="dxa"/>
          </w:tcPr>
          <w:p w:rsidR="00AB625D" w:rsidRDefault="00AB625D" w:rsidP="00AC3D47">
            <w:pPr>
              <w:jc w:val="both"/>
              <w:rPr>
                <w:sz w:val="24"/>
              </w:rPr>
            </w:pPr>
          </w:p>
        </w:tc>
      </w:tr>
    </w:tbl>
    <w:p w:rsidR="00AB625D" w:rsidRDefault="00AB625D" w:rsidP="00AB625D">
      <w:pPr>
        <w:jc w:val="both"/>
        <w:rPr>
          <w:sz w:val="28"/>
        </w:rPr>
      </w:pPr>
    </w:p>
    <w:p w:rsidR="00AB625D" w:rsidRDefault="00AB625D" w:rsidP="00AB625D">
      <w:pPr>
        <w:pStyle w:val="a3"/>
        <w:widowControl/>
      </w:pPr>
      <w:r>
        <w:tab/>
        <w:t>Sog'lom avlodni voyaga yetkazishning yana bir muhim sharti uning tarbiyalanish va rivojlanish muhitini sog'lomlashtirishdir. Har bir ota-ona o'z farzandini sog'lom, aql-farosatli, ma’naviy dunyosi keng va odobli bo'lib voyaga yetishini ta’minlash yo'lida oila va uning a’zolari o'rtasida ibratli, sog'lom psixologik va madaniy muhit yaratishga harakat qilishi lozim. Emizikli ona va bola barcha oila a’zolarining g'amxo'rligida bo'lishi muhim ahamiyatga egadir. Ular uchun zarur gigienik sharoit, o'z vaqtida ovqatlanish, dam olish, ma’naviy - madaniy saviyasini oshirish uchun qulay imkoniyatlar yaratish orqali g'ururlanishimiz lozim. Bolalarni sog'lom o'stirish bo'yicha har bir oila tibbiyot mussasalari, uchastka shifokori va hamshiralari bilan mustahkam aloqada bo'lishlari qoida tusiga kirishi kerak ota-onalar va oilaning katta yoshli boshqa  a’zolari bolalar o'rtasida uchraydigan asosiy kasalliklar to'g'risida muhim tushunchalarga ega bo'lishlari shu kunning talabidir.</w:t>
      </w:r>
    </w:p>
    <w:p w:rsidR="00AB625D" w:rsidRDefault="00AB625D" w:rsidP="00AB625D">
      <w:pPr>
        <w:jc w:val="both"/>
        <w:rPr>
          <w:sz w:val="28"/>
        </w:rPr>
      </w:pPr>
      <w:r>
        <w:rPr>
          <w:sz w:val="28"/>
        </w:rPr>
        <w:tab/>
        <w:t>Respublikada ayollar reproduktiv  salomatligini yaxshilash, sog'lom oilani shakllantirish masalalari bo'yicha BMTning aholishunoslik jamg'armasi, butunjahon Sog'likni saqlash tashkiloti, Yevropa regioni byurosi TSARAK va Germaniyaning texnik hamjihatligining EPOS loyihalari, BMTning Bolalar Jamg'armasi (YuNISЕF) bilan bolalarda ichketar kasalliklariga qarshi kurashish loyihalari asosida ish olib borilmoqda. O'zbekiston Respublikasi Vazirlar Mahkamasining «Ona va bola skriningi» Davlat dasturini amalga oshirish maqsadida Toshkent shahrida Respublika Skrining markazi, shuningdek Nukus, Andijon, Qarshi, Samarqand, Farg'ona shaharlarida «Ona va bola skriningi» markazlari ishga tushirildi va bugungi kunda faoliyat ko'rsatmoqda.</w:t>
      </w:r>
    </w:p>
    <w:p w:rsidR="00AB625D" w:rsidRDefault="00AB625D" w:rsidP="00AB625D">
      <w:pPr>
        <w:jc w:val="both"/>
        <w:rPr>
          <w:sz w:val="28"/>
        </w:rPr>
      </w:pPr>
      <w:r>
        <w:rPr>
          <w:sz w:val="28"/>
        </w:rPr>
        <w:tab/>
      </w:r>
      <w:r w:rsidRPr="00307C46">
        <w:rPr>
          <w:sz w:val="28"/>
          <w:lang w:val="en-US"/>
        </w:rPr>
        <w:t xml:space="preserve">Yurtboshimiz 2001 yilni «Onalar va bolalar yili» deb atadilar. Tibbiyot xodimlar zimmasiga yanada ulkan mas’uliyatlar yuklandi. </w:t>
      </w:r>
      <w:r>
        <w:rPr>
          <w:sz w:val="28"/>
        </w:rPr>
        <w:t>Ular kuyidagilar:</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reproduktiv salomatlikni kuchaytirish va takomillashtirish hamda sog'lom oilani shakllantirish;</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A va TITI filiallari faoliyatini yaxshilash, ularni zamonaviy tibbiy asbob-uskunalar bilan ta’minlash;</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yangi tuzilgan tizim: yosh oila patronaji, FXDYO bo'limlarida tashkil etilgan, yoshlarni sog'lom oila qurishga tayyorlovchi doimiy ishlovchi kurslar, nikohgacha tibbiy ko'rikdan o'tkazish ishlarini yanada rivojlantirish va davom ettirish;</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«ona va bola skriningi» Davlat dasturi bo'yicha bajarilayotgan ishlarni nafaqat davom ettirish, balki markazlar ishini butunlay o'zgartirish, unda faoliyat ko'rsatayotgan xodimlarni ishga bo'lgan munosabatini o'zgartirish;</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 xml:space="preserve">bir yoshgacha va bir yoshdan 5 yoshgacha bolalarni patronajini tashkil etish, ulardagi kasalliklarni aniqlash va sog'lomlashtirish, shuningdek, 6 yoshli </w:t>
      </w:r>
      <w:r w:rsidRPr="00307C46">
        <w:rPr>
          <w:sz w:val="28"/>
          <w:lang w:val="en-US"/>
        </w:rPr>
        <w:lastRenderedPageBreak/>
        <w:t>bolalarni tibbiy ko'rikdan o'tkazishda yondosh mutaxassislarni qatnashishini ta’minlash hamda ushbu ko'riklarni sifatli o'tkazish va sog'lomlashtirish;</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xomilador ayollarning nazoratini kuchaytirish, patronajini ta’minlash, ekstragenital kasalliklari bor xomiladorlarni, xomilaning ilk davridan statsionarlarda davolash, tez tibbiy bo'limlariga yetkazish, tug'rug'ini asoratsiz o'tkazish. Ularning tarkibida yod bo'lgan va kamqonlikka qarshi dorilar bilan bepul ta’minlash;</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qizlar va o'smir qizlar kasallikka chalinishining oldini olish chora-tadbirlarini amalga oshirish, qizlar va o'smir qizlar reproduktiv sog'ligi Respublika O'quv-metodik markazini hamda viloyatlarda uning filiallarini tashkil etish;</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onalik va bolalikning muhofaza qilish muassasalarining moddiy texnik bazasini yaxshilash, zamonaviy asbob-uskunalar bilan jihozlash, ularda ishlayotgan mutaxassislar malakasini uzluksiz ravishda oshirib borish;</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onalik va bolalikning dolzarb masalalari bo'yicha aholi bilan uchrashuvlar, ma’ruzalar, seminarlar, anjuman va forumlar o'tkazish;</w:t>
      </w:r>
    </w:p>
    <w:p w:rsidR="00AB625D" w:rsidRPr="00307C46" w:rsidRDefault="00AB625D" w:rsidP="00AB625D">
      <w:pPr>
        <w:widowControl/>
        <w:numPr>
          <w:ilvl w:val="0"/>
          <w:numId w:val="1"/>
        </w:numPr>
        <w:tabs>
          <w:tab w:val="left" w:pos="360"/>
        </w:tabs>
        <w:jc w:val="both"/>
        <w:rPr>
          <w:sz w:val="28"/>
          <w:lang w:val="en-US"/>
        </w:rPr>
      </w:pPr>
      <w:r w:rsidRPr="00307C46">
        <w:rPr>
          <w:sz w:val="28"/>
          <w:lang w:val="en-US"/>
        </w:rPr>
        <w:t>xavfsiz emlash, bolalarda uchraydigan kasalliklarni integrirlashgan usulda olib borish, xavfsiz onalik, ko'krak suti bilan boqishni qo'llab-kuvvatlash dasturini yanada davom ettirishdan iborat;</w:t>
      </w:r>
    </w:p>
    <w:p w:rsidR="00AB625D" w:rsidRPr="00307C46" w:rsidRDefault="00AB625D" w:rsidP="00AB625D">
      <w:pPr>
        <w:ind w:firstLine="720"/>
        <w:jc w:val="both"/>
        <w:rPr>
          <w:sz w:val="28"/>
          <w:lang w:val="en-US"/>
        </w:rPr>
      </w:pPr>
      <w:r w:rsidRPr="00307C46">
        <w:rPr>
          <w:sz w:val="28"/>
          <w:lang w:val="en-US"/>
        </w:rPr>
        <w:t>Respublikamiz mustaqilligini qo'lga kiritgandan keyingi yillarda barcha viloyatlarda onalik va bolalikni muhofaza qilish muassasalarining moddiy texnika negizi yaxshilandi. Tug'ish yoshidagi ayollarni puxta tibbiy ko'rikdan o'tkazish, ularda uchraydigan ekstragenital kasalliklarni aniqlash, davolash va sog'lomlashtirish ishlari yo'lga qo'yildi. Tug'ruq komplekslari faoliyati qaytadan ko'rib chiqildi, har bir tug'ruq zallarida bir kunda birdaniga kam tug'ruq qabul qilish, go'daklarni ko'krak suti bilan boqish keng yo'lga qo'yildi, o'tkir respirator, diareya kassaliklariga chalingan bolalarni davolashda JSSTG' YuNIS</w:t>
      </w:r>
      <w:r>
        <w:rPr>
          <w:sz w:val="28"/>
        </w:rPr>
        <w:t>Е</w:t>
      </w:r>
      <w:r w:rsidRPr="00307C46">
        <w:rPr>
          <w:sz w:val="28"/>
          <w:lang w:val="en-US"/>
        </w:rPr>
        <w:t xml:space="preserve">F tomonidan ishlab chiqilgan dasturlar barcha viloyatlarda amalga oshirilmoqda. </w:t>
      </w:r>
    </w:p>
    <w:p w:rsidR="00AB625D" w:rsidRPr="00307C46" w:rsidRDefault="00AB625D" w:rsidP="00AB625D">
      <w:pPr>
        <w:jc w:val="both"/>
        <w:rPr>
          <w:sz w:val="28"/>
          <w:lang w:val="en-US"/>
        </w:rPr>
      </w:pPr>
      <w:r w:rsidRPr="00307C46">
        <w:rPr>
          <w:sz w:val="28"/>
          <w:lang w:val="en-US"/>
        </w:rPr>
        <w:tab/>
        <w:t>Sog'lom avlod poydevorining asosi–ona va bola sog'ligidir. Ona va bolani bog'lovchi kuchli omil muqaddas ona sutidir. Ma’lumki, emadigan bolalar faqat ona suti bilan boqiladigan bo'lsa, sun’iy aralashmalar bilan boqib kelingan o'z tengqurlariga qaraganda tezroq va yaxshiroq o'sib-unib boradi. Bolani emizib boqishdek an’anaviy rasmu taomil qo'llab-quvvatlab borilmasa, bolani sog'lom qilib tarbiyalash masalalarini hal qilish mushkul bo'lib qoladi. Modomiki shunday ekan, farzandlarimizni albatta emizib boqishga hamma shart-sharoitlar yaratish, imkoniyatlarni ishga solish kerak. Talaygina go'zal urf-odatlarimiz, an’analarimiz qatori bolani emizib boqishdek ajoyib xalq taomilini tiklashimiz, qadrlashimiz va qo'llab-quvvatlashimiz bugungi kunning dolzarb masalasidir.</w:t>
      </w:r>
    </w:p>
    <w:p w:rsidR="00AB625D" w:rsidRPr="00307C46" w:rsidRDefault="00AB625D" w:rsidP="00AB625D">
      <w:pPr>
        <w:jc w:val="both"/>
        <w:rPr>
          <w:sz w:val="28"/>
          <w:lang w:val="en-US"/>
        </w:rPr>
      </w:pPr>
      <w:r w:rsidRPr="00307C46">
        <w:rPr>
          <w:sz w:val="28"/>
          <w:lang w:val="en-US"/>
        </w:rPr>
        <w:tab/>
        <w:t xml:space="preserve">Respublikamizda «Sog'lom avlod» umumxalq davlat dasturining amalga oshirilishi o'zining ijobiy natijalarini ko'rsatmoqda: bolalar o'rtasida kasallanish va </w:t>
      </w:r>
      <w:r w:rsidRPr="00307C46">
        <w:rPr>
          <w:sz w:val="28"/>
          <w:lang w:val="en-US"/>
        </w:rPr>
        <w:lastRenderedPageBreak/>
        <w:t>o'lish xodisalarining sezilarli darajada kamayishiga erishildi, onalar va bolalar salomatligini yanada yaxshilashga, bolalarni emizib boqishga katta e’tibor berilmoqda.</w:t>
      </w:r>
    </w:p>
    <w:p w:rsidR="00AB625D" w:rsidRPr="00307C46" w:rsidRDefault="00AB625D" w:rsidP="00AB625D">
      <w:pPr>
        <w:jc w:val="both"/>
        <w:rPr>
          <w:sz w:val="28"/>
          <w:lang w:val="en-US"/>
        </w:rPr>
      </w:pPr>
      <w:r w:rsidRPr="00307C46">
        <w:rPr>
          <w:sz w:val="28"/>
          <w:lang w:val="en-US"/>
        </w:rPr>
        <w:tab/>
        <w:t>Shu bilan birga ona suti bilan boqishda muamollar juda ko'p. Asosiy muammolardan biri – ayollarimizda bola emizishga doir bilim va tajribalarning kamligi, ularning emizish qoidalariga rioya qilmasliklari, shuningdek tibbiyot xodimlari tomonidan shu borada ko'rsatiladigan yordamning yetarli emasligidir.</w:t>
      </w:r>
    </w:p>
    <w:p w:rsidR="00AB625D" w:rsidRPr="00307C46" w:rsidRDefault="00AB625D" w:rsidP="00AB625D">
      <w:pPr>
        <w:jc w:val="both"/>
        <w:rPr>
          <w:sz w:val="28"/>
          <w:lang w:val="en-US"/>
        </w:rPr>
      </w:pPr>
      <w:r w:rsidRPr="00307C46">
        <w:rPr>
          <w:sz w:val="28"/>
          <w:lang w:val="en-US"/>
        </w:rPr>
        <w:tab/>
        <w:t>Shu munosabat bilan vrachlarni va o'rta tibbiyot xodimlarini, birinchi navbatda, tibbiyotning birlamchi bo'g'ini –qishloq vrachlik punktlari, qishloq vrachlik ambulatoriyalari (KVP, KVA)da faoliyat ko'rsatayotgan xodimlarni o'qitish va malakasini oshirish maqsadga muvofiqdir.</w:t>
      </w:r>
    </w:p>
    <w:p w:rsidR="00AB625D" w:rsidRPr="00307C46" w:rsidRDefault="00AB625D" w:rsidP="00AB625D">
      <w:pPr>
        <w:jc w:val="both"/>
        <w:rPr>
          <w:sz w:val="28"/>
          <w:lang w:val="en-US"/>
        </w:rPr>
      </w:pPr>
    </w:p>
    <w:p w:rsidR="00AB625D" w:rsidRPr="00307C46" w:rsidRDefault="00AB625D" w:rsidP="00AB625D">
      <w:pPr>
        <w:ind w:firstLine="708"/>
        <w:jc w:val="both"/>
        <w:rPr>
          <w:b/>
          <w:sz w:val="28"/>
          <w:lang w:val="en-US"/>
        </w:rPr>
      </w:pPr>
      <w:r w:rsidRPr="00307C46">
        <w:rPr>
          <w:b/>
          <w:sz w:val="28"/>
          <w:lang w:val="en-US"/>
        </w:rPr>
        <w:t>2. Bolalar va o'smirlarning salomatligiga ta’sir etuvchi omillar: bolalik davrlari. Bolalarda uchraydigan kasalliklarni oldini olish, raxit, ozg'inlik, kamqonlik. Sabablari, belgilari, davolash. Xomilador ahamiyati. Bolalarni ovqatlantirish, ratsional ovqatlantirish.</w:t>
      </w:r>
    </w:p>
    <w:p w:rsidR="00AB625D" w:rsidRPr="00307C46" w:rsidRDefault="00AB625D" w:rsidP="00AB625D">
      <w:pPr>
        <w:ind w:firstLine="709"/>
        <w:jc w:val="both"/>
        <w:rPr>
          <w:sz w:val="28"/>
          <w:lang w:val="en-US"/>
        </w:rPr>
      </w:pPr>
      <w:r w:rsidRPr="00307C46">
        <w:rPr>
          <w:b/>
          <w:sz w:val="28"/>
          <w:lang w:val="en-US"/>
        </w:rPr>
        <w:t xml:space="preserve">Bolalar salomatligiga ta’sir etuvchi faktorlar. </w:t>
      </w:r>
      <w:r w:rsidRPr="00307C46">
        <w:rPr>
          <w:sz w:val="28"/>
          <w:lang w:val="en-US"/>
        </w:rPr>
        <w:t>Ona bilan bola o'rtasida o'zaro aloqa xomiladorlikning dastlabki kunlaridan boshlanadi. «Ona-yo'ldosh-xomila» muloqot tizimidan boshlanib, farzand dunyoga kelgan vaqtdan esa bu muloqot «Ona - ko'krak suti-bola» tariqasida davom etadi. Bunda bola onadan ko'krak suti orqali ozuqa va zarur biologik faol moddalarni oladi.</w:t>
      </w:r>
    </w:p>
    <w:p w:rsidR="00AB625D" w:rsidRPr="00307C46" w:rsidRDefault="00AB625D" w:rsidP="00AB625D">
      <w:pPr>
        <w:jc w:val="both"/>
        <w:rPr>
          <w:sz w:val="28"/>
          <w:lang w:val="en-US"/>
        </w:rPr>
      </w:pPr>
      <w:r w:rsidRPr="00307C46">
        <w:rPr>
          <w:sz w:val="28"/>
          <w:lang w:val="en-US"/>
        </w:rPr>
        <w:tab/>
        <w:t>Tibbiyotning mashhur bobokaloni Abu Ali ibn Sino ona sutini quyosh nurlariga qiyoslagan. Bu demakki, yer yuzida barcha tirik mavjudot bilan o'simliklar dunyosi uchun quyosh kabi, bola uchun esa ona suti shunchalik zarur hisoblanadi. Yangi tug'ilgan chaqaloq organizmi fiziologik jihatdan yetilmagan, hazm qilish va moddalar almashinuvi faoliyati yaxshi takomillashmagan bo'lgani uchun unga faqat ona suti to'g'ri keladi.</w:t>
      </w:r>
    </w:p>
    <w:p w:rsidR="00AB625D" w:rsidRPr="00307C46" w:rsidRDefault="00AB625D" w:rsidP="00AB625D">
      <w:pPr>
        <w:jc w:val="both"/>
        <w:rPr>
          <w:sz w:val="28"/>
          <w:lang w:val="en-US"/>
        </w:rPr>
      </w:pPr>
      <w:r w:rsidRPr="00307C46">
        <w:rPr>
          <w:sz w:val="28"/>
          <w:lang w:val="en-US"/>
        </w:rPr>
        <w:tab/>
        <w:t>Odam organizmida 5 klass immunoglobulinlar bo'ladi: A, M, S, Ye, D. Bola hayotining birinchi yilida immunoglobulinlar miqdori kam bo'ladi. Lekin bola bu kerakli bo'lgan immunoglobulinlarni ona suti orqali qabul qiladi. Har bir immunoglobulinning organizmda o'ziga xos xususiyati bo'ladi. ZgA bola hayotining birinchi oylarida amaliy jihatdan umuman bo'lmaydi. Og'iz suti va yangi ona suti tarkibida ZgA ko'p miqdorda bo'ladi. Agar go'dak bola tabiiy ona suti bilan boqilmasa, ovqatlantirilish  tartibsiz, noto'g'ri bo'lsa ZgAning yo'qligidan  yoki  kam  miqdorda bo'lishidan ichak infektsiyalariga beriluvchan bo'lib qoladi  (sal</w:t>
      </w:r>
      <w:r>
        <w:rPr>
          <w:sz w:val="28"/>
        </w:rPr>
        <w:t>ь</w:t>
      </w:r>
      <w:r w:rsidRPr="00307C46">
        <w:rPr>
          <w:sz w:val="28"/>
          <w:lang w:val="en-US"/>
        </w:rPr>
        <w:t>monellyoz, kolienterit, dizenteriya) ZgAning kam  miqdorda  bo'lishidan bola yana yuqori nafas yo'llari kasalliklariga ham  chalinuvchan bo'lib qoladi. ZgSsa ko'p virusli va bakterial infektsiyalardan (qizamiq, suvchechak, qutirish, difteriya, stafilokokk ) organizmni  himoyalaydi. ZgM esa Gr (-) bakteriyalardan organizmni himoyalaydi. Zg</w:t>
      </w:r>
      <w:r>
        <w:rPr>
          <w:sz w:val="28"/>
        </w:rPr>
        <w:t>Е</w:t>
      </w:r>
      <w:r w:rsidRPr="00307C46">
        <w:rPr>
          <w:sz w:val="28"/>
          <w:lang w:val="en-US"/>
        </w:rPr>
        <w:t xml:space="preserve"> ham viruslarga qarshi himoya qilish  vazifasini  o'taydi .</w:t>
      </w:r>
    </w:p>
    <w:p w:rsidR="00AB625D" w:rsidRPr="00307C46" w:rsidRDefault="00AB625D" w:rsidP="00AB625D">
      <w:pPr>
        <w:jc w:val="both"/>
        <w:rPr>
          <w:sz w:val="28"/>
          <w:lang w:val="en-US"/>
        </w:rPr>
      </w:pPr>
      <w:r w:rsidRPr="00307C46">
        <w:rPr>
          <w:sz w:val="28"/>
          <w:lang w:val="en-US"/>
        </w:rPr>
        <w:lastRenderedPageBreak/>
        <w:tab/>
        <w:t>ZgEning esa allergik kasalliklarda ahamiyati juda kattadir. Sekin tipdagi allergik reaktsiyada ishtirok etuvchi reagenlarni bog'laydi. Makrofaglar va eozinofillarni aktivlashtiradi. Bola organizmida 3-6  oylarida ona sutidagi immunoglobulinlar parchalanib, o'zining xususiy  immunoglobulinlarini ishlab chiqara boshlaydi.</w:t>
      </w:r>
    </w:p>
    <w:p w:rsidR="00AB625D" w:rsidRPr="00307C46" w:rsidRDefault="00AB625D" w:rsidP="00AB625D">
      <w:pPr>
        <w:jc w:val="both"/>
        <w:rPr>
          <w:sz w:val="28"/>
          <w:lang w:val="en-US"/>
        </w:rPr>
      </w:pPr>
      <w:r w:rsidRPr="00307C46">
        <w:rPr>
          <w:sz w:val="28"/>
          <w:lang w:val="en-US"/>
        </w:rPr>
        <w:tab/>
        <w:t>Xulosa qilib aytganda, ona sutiga hech bir ovqat teng kela olmaydi.</w:t>
      </w:r>
    </w:p>
    <w:p w:rsidR="00AB625D" w:rsidRPr="00307C46" w:rsidRDefault="00AB625D" w:rsidP="00AB625D">
      <w:pPr>
        <w:pStyle w:val="a3"/>
        <w:widowControl/>
        <w:ind w:firstLine="360"/>
        <w:rPr>
          <w:lang w:val="en-US"/>
        </w:rPr>
      </w:pPr>
      <w:r w:rsidRPr="00307C46">
        <w:rPr>
          <w:lang w:val="en-US"/>
        </w:rPr>
        <w:t>Ko'krak sutini ko'paytiruvchi sharbatlarga kuyidagilar kiradi:</w:t>
      </w:r>
    </w:p>
    <w:p w:rsidR="00AB625D" w:rsidRDefault="00AB625D" w:rsidP="00AB625D">
      <w:pPr>
        <w:widowControl/>
        <w:numPr>
          <w:ilvl w:val="0"/>
          <w:numId w:val="1"/>
        </w:numPr>
        <w:tabs>
          <w:tab w:val="left" w:pos="360"/>
        </w:tabs>
        <w:jc w:val="both"/>
        <w:rPr>
          <w:sz w:val="28"/>
        </w:rPr>
      </w:pPr>
      <w:r>
        <w:rPr>
          <w:sz w:val="28"/>
        </w:rPr>
        <w:t>sabzi sharbati;</w:t>
      </w:r>
    </w:p>
    <w:p w:rsidR="00AB625D" w:rsidRDefault="00AB625D" w:rsidP="00AB625D">
      <w:pPr>
        <w:widowControl/>
        <w:numPr>
          <w:ilvl w:val="0"/>
          <w:numId w:val="1"/>
        </w:numPr>
        <w:tabs>
          <w:tab w:val="left" w:pos="360"/>
        </w:tabs>
        <w:jc w:val="both"/>
        <w:rPr>
          <w:sz w:val="28"/>
        </w:rPr>
      </w:pPr>
      <w:r>
        <w:rPr>
          <w:sz w:val="28"/>
        </w:rPr>
        <w:t>sabzi pyuresiga qo'shilgan sut;</w:t>
      </w:r>
    </w:p>
    <w:p w:rsidR="00AB625D" w:rsidRDefault="00AB625D" w:rsidP="00AB625D">
      <w:pPr>
        <w:widowControl/>
        <w:numPr>
          <w:ilvl w:val="0"/>
          <w:numId w:val="1"/>
        </w:numPr>
        <w:tabs>
          <w:tab w:val="left" w:pos="360"/>
        </w:tabs>
        <w:jc w:val="both"/>
        <w:rPr>
          <w:sz w:val="28"/>
        </w:rPr>
      </w:pPr>
      <w:r>
        <w:rPr>
          <w:sz w:val="28"/>
        </w:rPr>
        <w:t>ukropli sutga qo'shilgan asal;</w:t>
      </w:r>
    </w:p>
    <w:p w:rsidR="00AB625D" w:rsidRDefault="00AB625D" w:rsidP="00AB625D">
      <w:pPr>
        <w:widowControl/>
        <w:numPr>
          <w:ilvl w:val="0"/>
          <w:numId w:val="1"/>
        </w:numPr>
        <w:tabs>
          <w:tab w:val="left" w:pos="360"/>
        </w:tabs>
        <w:jc w:val="both"/>
        <w:rPr>
          <w:sz w:val="28"/>
        </w:rPr>
      </w:pPr>
      <w:r>
        <w:rPr>
          <w:sz w:val="28"/>
        </w:rPr>
        <w:t>turup sharbati;</w:t>
      </w:r>
    </w:p>
    <w:p w:rsidR="00AB625D" w:rsidRDefault="00AB625D" w:rsidP="00AB625D">
      <w:pPr>
        <w:widowControl/>
        <w:numPr>
          <w:ilvl w:val="0"/>
          <w:numId w:val="1"/>
        </w:numPr>
        <w:tabs>
          <w:tab w:val="left" w:pos="360"/>
        </w:tabs>
        <w:jc w:val="both"/>
        <w:rPr>
          <w:sz w:val="28"/>
        </w:rPr>
      </w:pPr>
      <w:r>
        <w:rPr>
          <w:sz w:val="28"/>
        </w:rPr>
        <w:t>sedanali sut;</w:t>
      </w:r>
    </w:p>
    <w:p w:rsidR="00AB625D" w:rsidRDefault="00AB625D" w:rsidP="00AB625D">
      <w:pPr>
        <w:widowControl/>
        <w:numPr>
          <w:ilvl w:val="0"/>
          <w:numId w:val="1"/>
        </w:numPr>
        <w:tabs>
          <w:tab w:val="left" w:pos="360"/>
        </w:tabs>
        <w:jc w:val="both"/>
        <w:rPr>
          <w:sz w:val="28"/>
        </w:rPr>
      </w:pPr>
      <w:r>
        <w:rPr>
          <w:sz w:val="28"/>
        </w:rPr>
        <w:t>yong'oqli sut;</w:t>
      </w:r>
    </w:p>
    <w:p w:rsidR="00AB625D" w:rsidRPr="00307C46" w:rsidRDefault="00AB625D" w:rsidP="00AB625D">
      <w:pPr>
        <w:ind w:firstLine="360"/>
        <w:jc w:val="both"/>
        <w:rPr>
          <w:sz w:val="28"/>
          <w:lang w:val="en-US"/>
        </w:rPr>
      </w:pPr>
      <w:r w:rsidRPr="00307C46">
        <w:rPr>
          <w:sz w:val="28"/>
          <w:lang w:val="en-US"/>
        </w:rPr>
        <w:t>Emizikli onaning ovqati miqdori hamda sifati jihatdan, ham talabga javob beradigan oqsil, vitaminlar, mineral moddalarga boy bo'lishi kerak. Mahsulotlarning 1 kunlik miqdori ilovada keltirilgan.</w:t>
      </w:r>
    </w:p>
    <w:p w:rsidR="00AB625D" w:rsidRPr="00307C46" w:rsidRDefault="00AB625D" w:rsidP="00AB625D">
      <w:pPr>
        <w:jc w:val="right"/>
        <w:rPr>
          <w:b/>
          <w:sz w:val="28"/>
          <w:lang w:val="en-US"/>
        </w:rPr>
      </w:pPr>
    </w:p>
    <w:p w:rsidR="00AB625D" w:rsidRPr="00307C46" w:rsidRDefault="00AB625D" w:rsidP="00AB625D">
      <w:pPr>
        <w:jc w:val="right"/>
        <w:rPr>
          <w:b/>
          <w:sz w:val="28"/>
          <w:lang w:val="en-US"/>
        </w:rPr>
      </w:pPr>
    </w:p>
    <w:p w:rsidR="00AB625D" w:rsidRPr="00307C46" w:rsidRDefault="00AB625D" w:rsidP="00AB625D">
      <w:pPr>
        <w:jc w:val="right"/>
        <w:rPr>
          <w:b/>
          <w:sz w:val="28"/>
          <w:lang w:val="en-US"/>
        </w:rPr>
      </w:pPr>
    </w:p>
    <w:p w:rsidR="00AB625D" w:rsidRPr="00307C46" w:rsidRDefault="00AB625D" w:rsidP="00AB625D">
      <w:pPr>
        <w:jc w:val="right"/>
        <w:rPr>
          <w:b/>
          <w:sz w:val="28"/>
          <w:lang w:val="en-US"/>
        </w:rPr>
      </w:pPr>
    </w:p>
    <w:p w:rsidR="00AB625D" w:rsidRPr="00307C46" w:rsidRDefault="00AB625D" w:rsidP="00AB625D">
      <w:pPr>
        <w:jc w:val="right"/>
        <w:rPr>
          <w:b/>
          <w:sz w:val="28"/>
          <w:lang w:val="en-US"/>
        </w:rPr>
      </w:pPr>
      <w:r w:rsidRPr="00307C46">
        <w:rPr>
          <w:b/>
          <w:sz w:val="28"/>
          <w:lang w:val="en-US"/>
        </w:rPr>
        <w:t>2 jadval</w:t>
      </w:r>
    </w:p>
    <w:p w:rsidR="00AB625D" w:rsidRPr="00307C46" w:rsidRDefault="00AB625D" w:rsidP="00AB625D">
      <w:pPr>
        <w:pStyle w:val="3"/>
        <w:widowControl/>
        <w:spacing w:line="240" w:lineRule="auto"/>
        <w:rPr>
          <w:lang w:val="en-US"/>
        </w:rPr>
      </w:pPr>
      <w:r w:rsidRPr="00307C46">
        <w:rPr>
          <w:lang w:val="en-US"/>
        </w:rPr>
        <w:t>Emizikli onalar uchun mahsulotlarning 1 kunlik miqdori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5"/>
        <w:gridCol w:w="4643"/>
      </w:tblGrid>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1. sut, qatiq sutidan</w:t>
            </w:r>
          </w:p>
        </w:tc>
        <w:tc>
          <w:tcPr>
            <w:tcW w:w="4643" w:type="dxa"/>
          </w:tcPr>
          <w:p w:rsidR="00AB625D" w:rsidRDefault="00AB625D" w:rsidP="00AC3D47">
            <w:pPr>
              <w:jc w:val="center"/>
              <w:rPr>
                <w:sz w:val="28"/>
              </w:rPr>
            </w:pPr>
            <w:r>
              <w:rPr>
                <w:sz w:val="28"/>
              </w:rPr>
              <w:t>300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2. suzma</w:t>
            </w:r>
          </w:p>
        </w:tc>
        <w:tc>
          <w:tcPr>
            <w:tcW w:w="4643" w:type="dxa"/>
          </w:tcPr>
          <w:p w:rsidR="00AB625D" w:rsidRDefault="00AB625D" w:rsidP="00AC3D47">
            <w:pPr>
              <w:jc w:val="center"/>
              <w:rPr>
                <w:sz w:val="28"/>
              </w:rPr>
            </w:pPr>
            <w:r>
              <w:rPr>
                <w:sz w:val="28"/>
              </w:rPr>
              <w:t>80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3. sariyog'</w:t>
            </w:r>
          </w:p>
        </w:tc>
        <w:tc>
          <w:tcPr>
            <w:tcW w:w="4643" w:type="dxa"/>
          </w:tcPr>
          <w:p w:rsidR="00AB625D" w:rsidRDefault="00AB625D" w:rsidP="00AC3D47">
            <w:pPr>
              <w:jc w:val="center"/>
              <w:rPr>
                <w:sz w:val="28"/>
              </w:rPr>
            </w:pPr>
            <w:r>
              <w:rPr>
                <w:sz w:val="28"/>
              </w:rPr>
              <w:t>35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4. qaymoq</w:t>
            </w:r>
          </w:p>
        </w:tc>
        <w:tc>
          <w:tcPr>
            <w:tcW w:w="4643" w:type="dxa"/>
          </w:tcPr>
          <w:p w:rsidR="00AB625D" w:rsidRDefault="00AB625D" w:rsidP="00AC3D47">
            <w:pPr>
              <w:jc w:val="center"/>
              <w:rPr>
                <w:sz w:val="28"/>
              </w:rPr>
            </w:pPr>
            <w:r>
              <w:rPr>
                <w:sz w:val="28"/>
              </w:rPr>
              <w:t>20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5. o'simlik moy</w:t>
            </w:r>
          </w:p>
        </w:tc>
        <w:tc>
          <w:tcPr>
            <w:tcW w:w="4643" w:type="dxa"/>
          </w:tcPr>
          <w:p w:rsidR="00AB625D" w:rsidRDefault="00AB625D" w:rsidP="00AC3D47">
            <w:pPr>
              <w:jc w:val="center"/>
              <w:rPr>
                <w:sz w:val="28"/>
              </w:rPr>
            </w:pPr>
            <w:r>
              <w:rPr>
                <w:sz w:val="28"/>
              </w:rPr>
              <w:t>20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6. go'sht, baliq, jigar</w:t>
            </w:r>
          </w:p>
        </w:tc>
        <w:tc>
          <w:tcPr>
            <w:tcW w:w="4643" w:type="dxa"/>
          </w:tcPr>
          <w:p w:rsidR="00AB625D" w:rsidRDefault="00AB625D" w:rsidP="00AC3D47">
            <w:pPr>
              <w:jc w:val="center"/>
              <w:rPr>
                <w:sz w:val="28"/>
              </w:rPr>
            </w:pPr>
            <w:r>
              <w:rPr>
                <w:sz w:val="28"/>
              </w:rPr>
              <w:t>270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7. tuxum</w:t>
            </w:r>
          </w:p>
        </w:tc>
        <w:tc>
          <w:tcPr>
            <w:tcW w:w="4643" w:type="dxa"/>
          </w:tcPr>
          <w:p w:rsidR="00AB625D" w:rsidRDefault="00AB625D" w:rsidP="00AC3D47">
            <w:pPr>
              <w:jc w:val="center"/>
              <w:rPr>
                <w:sz w:val="28"/>
              </w:rPr>
            </w:pPr>
            <w:r>
              <w:rPr>
                <w:sz w:val="28"/>
              </w:rPr>
              <w:t>1 dona</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8. non</w:t>
            </w:r>
          </w:p>
        </w:tc>
        <w:tc>
          <w:tcPr>
            <w:tcW w:w="4643" w:type="dxa"/>
          </w:tcPr>
          <w:p w:rsidR="00AB625D" w:rsidRDefault="00AB625D" w:rsidP="00AC3D47">
            <w:pPr>
              <w:jc w:val="center"/>
              <w:rPr>
                <w:sz w:val="28"/>
              </w:rPr>
            </w:pPr>
            <w:r>
              <w:rPr>
                <w:sz w:val="28"/>
              </w:rPr>
              <w:t>300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9. un mahsulotlari</w:t>
            </w:r>
          </w:p>
        </w:tc>
        <w:tc>
          <w:tcPr>
            <w:tcW w:w="4643" w:type="dxa"/>
          </w:tcPr>
          <w:p w:rsidR="00AB625D" w:rsidRDefault="00AB625D" w:rsidP="00AC3D47">
            <w:pPr>
              <w:jc w:val="center"/>
              <w:rPr>
                <w:sz w:val="28"/>
              </w:rPr>
            </w:pPr>
            <w:r>
              <w:rPr>
                <w:sz w:val="28"/>
              </w:rPr>
              <w:t>50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10. guruch, yormalar</w:t>
            </w:r>
          </w:p>
        </w:tc>
        <w:tc>
          <w:tcPr>
            <w:tcW w:w="4643" w:type="dxa"/>
          </w:tcPr>
          <w:p w:rsidR="00AB625D" w:rsidRDefault="00AB625D" w:rsidP="00AC3D47">
            <w:pPr>
              <w:jc w:val="center"/>
              <w:rPr>
                <w:sz w:val="28"/>
              </w:rPr>
            </w:pPr>
            <w:r>
              <w:rPr>
                <w:sz w:val="28"/>
              </w:rPr>
              <w:t>60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11. shakar, shirinlik</w:t>
            </w:r>
          </w:p>
        </w:tc>
        <w:tc>
          <w:tcPr>
            <w:tcW w:w="4643" w:type="dxa"/>
          </w:tcPr>
          <w:p w:rsidR="00AB625D" w:rsidRDefault="00AB625D" w:rsidP="00AC3D47">
            <w:pPr>
              <w:jc w:val="center"/>
              <w:rPr>
                <w:sz w:val="28"/>
              </w:rPr>
            </w:pPr>
            <w:r>
              <w:rPr>
                <w:sz w:val="28"/>
              </w:rPr>
              <w:t>60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12. kartoshka</w:t>
            </w:r>
          </w:p>
        </w:tc>
        <w:tc>
          <w:tcPr>
            <w:tcW w:w="4643" w:type="dxa"/>
          </w:tcPr>
          <w:p w:rsidR="00AB625D" w:rsidRDefault="00AB625D" w:rsidP="00AC3D47">
            <w:pPr>
              <w:jc w:val="center"/>
              <w:rPr>
                <w:sz w:val="28"/>
              </w:rPr>
            </w:pPr>
            <w:r>
              <w:rPr>
                <w:sz w:val="28"/>
              </w:rPr>
              <w:t>200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13. sabzavotlar</w:t>
            </w:r>
          </w:p>
        </w:tc>
        <w:tc>
          <w:tcPr>
            <w:tcW w:w="4643" w:type="dxa"/>
          </w:tcPr>
          <w:p w:rsidR="00AB625D" w:rsidRDefault="00AB625D" w:rsidP="00AC3D47">
            <w:pPr>
              <w:jc w:val="center"/>
              <w:rPr>
                <w:sz w:val="28"/>
              </w:rPr>
            </w:pPr>
            <w:r>
              <w:rPr>
                <w:sz w:val="28"/>
              </w:rPr>
              <w:t>500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14. xo'l mevalar</w:t>
            </w:r>
          </w:p>
        </w:tc>
        <w:tc>
          <w:tcPr>
            <w:tcW w:w="4643" w:type="dxa"/>
          </w:tcPr>
          <w:p w:rsidR="00AB625D" w:rsidRDefault="00AB625D" w:rsidP="00AC3D47">
            <w:pPr>
              <w:jc w:val="center"/>
              <w:rPr>
                <w:sz w:val="28"/>
              </w:rPr>
            </w:pPr>
            <w:r>
              <w:rPr>
                <w:sz w:val="28"/>
              </w:rPr>
              <w:t>200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15. sharbatlar</w:t>
            </w:r>
          </w:p>
        </w:tc>
        <w:tc>
          <w:tcPr>
            <w:tcW w:w="4643" w:type="dxa"/>
          </w:tcPr>
          <w:p w:rsidR="00AB625D" w:rsidRDefault="00AB625D" w:rsidP="00AC3D47">
            <w:pPr>
              <w:jc w:val="center"/>
              <w:rPr>
                <w:sz w:val="28"/>
              </w:rPr>
            </w:pPr>
            <w:r>
              <w:rPr>
                <w:sz w:val="28"/>
              </w:rPr>
              <w:t>200 gr</w:t>
            </w:r>
          </w:p>
        </w:tc>
      </w:tr>
      <w:tr w:rsidR="00AB625D" w:rsidTr="00AC3D47">
        <w:tblPrEx>
          <w:tblCellMar>
            <w:top w:w="0" w:type="dxa"/>
            <w:bottom w:w="0" w:type="dxa"/>
          </w:tblCellMar>
        </w:tblPrEx>
        <w:trPr>
          <w:cantSplit/>
        </w:trPr>
        <w:tc>
          <w:tcPr>
            <w:tcW w:w="4535" w:type="dxa"/>
          </w:tcPr>
          <w:p w:rsidR="00AB625D" w:rsidRDefault="00AB625D" w:rsidP="00AC3D47">
            <w:pPr>
              <w:rPr>
                <w:sz w:val="28"/>
              </w:rPr>
            </w:pPr>
            <w:r>
              <w:rPr>
                <w:sz w:val="28"/>
              </w:rPr>
              <w:t>16. tuz</w:t>
            </w:r>
          </w:p>
        </w:tc>
        <w:tc>
          <w:tcPr>
            <w:tcW w:w="4643" w:type="dxa"/>
          </w:tcPr>
          <w:p w:rsidR="00AB625D" w:rsidRDefault="00AB625D" w:rsidP="00AC3D47">
            <w:pPr>
              <w:jc w:val="center"/>
              <w:rPr>
                <w:sz w:val="28"/>
              </w:rPr>
            </w:pPr>
            <w:r>
              <w:rPr>
                <w:sz w:val="28"/>
              </w:rPr>
              <w:t>6 gr</w:t>
            </w:r>
          </w:p>
        </w:tc>
      </w:tr>
      <w:tr w:rsidR="00AB625D" w:rsidTr="00AC3D47">
        <w:tblPrEx>
          <w:tblCellMar>
            <w:top w:w="0" w:type="dxa"/>
            <w:bottom w:w="0" w:type="dxa"/>
          </w:tblCellMar>
        </w:tblPrEx>
        <w:trPr>
          <w:cantSplit/>
        </w:trPr>
        <w:tc>
          <w:tcPr>
            <w:tcW w:w="9178" w:type="dxa"/>
            <w:gridSpan w:val="2"/>
          </w:tcPr>
          <w:p w:rsidR="00AB625D" w:rsidRDefault="00AB625D" w:rsidP="00AC3D47">
            <w:pPr>
              <w:pStyle w:val="3"/>
              <w:widowControl/>
              <w:spacing w:line="240" w:lineRule="auto"/>
            </w:pPr>
            <w:r>
              <w:lastRenderedPageBreak/>
              <w:t>Kundalik ovqat tarkibi</w:t>
            </w:r>
          </w:p>
        </w:tc>
      </w:tr>
      <w:tr w:rsidR="00AB625D" w:rsidTr="00AC3D47">
        <w:tblPrEx>
          <w:tblCellMar>
            <w:top w:w="0" w:type="dxa"/>
            <w:bottom w:w="0" w:type="dxa"/>
          </w:tblCellMar>
        </w:tblPrEx>
        <w:trPr>
          <w:cantSplit/>
        </w:trPr>
        <w:tc>
          <w:tcPr>
            <w:tcW w:w="4535" w:type="dxa"/>
          </w:tcPr>
          <w:p w:rsidR="00AB625D" w:rsidRDefault="00AB625D" w:rsidP="00AC3D47">
            <w:pPr>
              <w:pStyle w:val="2"/>
              <w:widowControl/>
            </w:pPr>
            <w:r>
              <w:t>Oqsillar</w:t>
            </w:r>
          </w:p>
        </w:tc>
        <w:tc>
          <w:tcPr>
            <w:tcW w:w="4643" w:type="dxa"/>
          </w:tcPr>
          <w:p w:rsidR="00AB625D" w:rsidRDefault="00AB625D" w:rsidP="00AC3D47">
            <w:pPr>
              <w:jc w:val="center"/>
              <w:rPr>
                <w:sz w:val="28"/>
              </w:rPr>
            </w:pPr>
            <w:r>
              <w:rPr>
                <w:sz w:val="28"/>
              </w:rPr>
              <w:t>100-300 gr</w:t>
            </w:r>
          </w:p>
        </w:tc>
      </w:tr>
      <w:tr w:rsidR="00AB625D" w:rsidTr="00AC3D47">
        <w:tblPrEx>
          <w:tblCellMar>
            <w:top w:w="0" w:type="dxa"/>
            <w:bottom w:w="0" w:type="dxa"/>
          </w:tblCellMar>
        </w:tblPrEx>
        <w:trPr>
          <w:cantSplit/>
        </w:trPr>
        <w:tc>
          <w:tcPr>
            <w:tcW w:w="4535" w:type="dxa"/>
          </w:tcPr>
          <w:p w:rsidR="00AB625D" w:rsidRDefault="00AB625D" w:rsidP="00AC3D47">
            <w:pPr>
              <w:jc w:val="both"/>
              <w:rPr>
                <w:sz w:val="28"/>
              </w:rPr>
            </w:pPr>
            <w:r>
              <w:rPr>
                <w:sz w:val="28"/>
              </w:rPr>
              <w:t>Yog'lar</w:t>
            </w:r>
          </w:p>
        </w:tc>
        <w:tc>
          <w:tcPr>
            <w:tcW w:w="4643" w:type="dxa"/>
          </w:tcPr>
          <w:p w:rsidR="00AB625D" w:rsidRDefault="00AB625D" w:rsidP="00AC3D47">
            <w:pPr>
              <w:jc w:val="center"/>
              <w:rPr>
                <w:sz w:val="28"/>
              </w:rPr>
            </w:pPr>
            <w:r>
              <w:rPr>
                <w:sz w:val="28"/>
              </w:rPr>
              <w:t>90-100 gr</w:t>
            </w:r>
          </w:p>
        </w:tc>
      </w:tr>
      <w:tr w:rsidR="00AB625D" w:rsidTr="00AC3D47">
        <w:tblPrEx>
          <w:tblCellMar>
            <w:top w:w="0" w:type="dxa"/>
            <w:bottom w:w="0" w:type="dxa"/>
          </w:tblCellMar>
        </w:tblPrEx>
        <w:trPr>
          <w:cantSplit/>
        </w:trPr>
        <w:tc>
          <w:tcPr>
            <w:tcW w:w="4535" w:type="dxa"/>
          </w:tcPr>
          <w:p w:rsidR="00AB625D" w:rsidRDefault="00AB625D" w:rsidP="00AC3D47">
            <w:pPr>
              <w:jc w:val="both"/>
              <w:rPr>
                <w:sz w:val="28"/>
              </w:rPr>
            </w:pPr>
            <w:r>
              <w:rPr>
                <w:sz w:val="28"/>
              </w:rPr>
              <w:t>Uglevodlar</w:t>
            </w:r>
          </w:p>
        </w:tc>
        <w:tc>
          <w:tcPr>
            <w:tcW w:w="4643" w:type="dxa"/>
          </w:tcPr>
          <w:p w:rsidR="00AB625D" w:rsidRDefault="00AB625D" w:rsidP="00AC3D47">
            <w:pPr>
              <w:jc w:val="center"/>
              <w:rPr>
                <w:sz w:val="28"/>
              </w:rPr>
            </w:pPr>
            <w:r>
              <w:rPr>
                <w:sz w:val="28"/>
              </w:rPr>
              <w:t>400-450 gr</w:t>
            </w:r>
          </w:p>
        </w:tc>
      </w:tr>
      <w:tr w:rsidR="00AB625D" w:rsidTr="00AC3D47">
        <w:tblPrEx>
          <w:tblCellMar>
            <w:top w:w="0" w:type="dxa"/>
            <w:bottom w:w="0" w:type="dxa"/>
          </w:tblCellMar>
        </w:tblPrEx>
        <w:trPr>
          <w:cantSplit/>
        </w:trPr>
        <w:tc>
          <w:tcPr>
            <w:tcW w:w="4535" w:type="dxa"/>
          </w:tcPr>
          <w:p w:rsidR="00AB625D" w:rsidRDefault="00AB625D" w:rsidP="00AC3D47">
            <w:pPr>
              <w:jc w:val="both"/>
              <w:rPr>
                <w:sz w:val="28"/>
              </w:rPr>
            </w:pPr>
            <w:r>
              <w:rPr>
                <w:sz w:val="28"/>
              </w:rPr>
              <w:t>Kaloriyasi</w:t>
            </w:r>
          </w:p>
        </w:tc>
        <w:tc>
          <w:tcPr>
            <w:tcW w:w="4643" w:type="dxa"/>
          </w:tcPr>
          <w:p w:rsidR="00AB625D" w:rsidRDefault="00AB625D" w:rsidP="00AC3D47">
            <w:pPr>
              <w:jc w:val="center"/>
              <w:rPr>
                <w:sz w:val="28"/>
              </w:rPr>
            </w:pPr>
            <w:r>
              <w:rPr>
                <w:sz w:val="28"/>
              </w:rPr>
              <w:t>3100-3200 gr</w:t>
            </w:r>
          </w:p>
        </w:tc>
      </w:tr>
      <w:tr w:rsidR="00AB625D" w:rsidTr="00AC3D47">
        <w:tblPrEx>
          <w:tblCellMar>
            <w:top w:w="0" w:type="dxa"/>
            <w:bottom w:w="0" w:type="dxa"/>
          </w:tblCellMar>
        </w:tblPrEx>
        <w:trPr>
          <w:cantSplit/>
        </w:trPr>
        <w:tc>
          <w:tcPr>
            <w:tcW w:w="4535" w:type="dxa"/>
          </w:tcPr>
          <w:p w:rsidR="00AB625D" w:rsidRPr="00307C46" w:rsidRDefault="00AB625D" w:rsidP="00AC3D47">
            <w:pPr>
              <w:jc w:val="center"/>
              <w:rPr>
                <w:b/>
                <w:sz w:val="28"/>
                <w:lang w:val="en-US"/>
              </w:rPr>
            </w:pPr>
            <w:r w:rsidRPr="00307C46">
              <w:rPr>
                <w:b/>
                <w:sz w:val="28"/>
                <w:lang w:val="en-US"/>
              </w:rPr>
              <w:t>Vitaminlar</w:t>
            </w:r>
          </w:p>
          <w:p w:rsidR="00AB625D" w:rsidRPr="00307C46" w:rsidRDefault="00AB625D" w:rsidP="00AC3D47">
            <w:pPr>
              <w:jc w:val="center"/>
              <w:rPr>
                <w:sz w:val="28"/>
                <w:lang w:val="en-US"/>
              </w:rPr>
            </w:pPr>
            <w:r w:rsidRPr="00307C46">
              <w:rPr>
                <w:sz w:val="28"/>
                <w:lang w:val="en-US"/>
              </w:rPr>
              <w:t>A – 150 x B</w:t>
            </w:r>
          </w:p>
          <w:p w:rsidR="00AB625D" w:rsidRPr="00307C46" w:rsidRDefault="00AB625D" w:rsidP="00AC3D47">
            <w:pPr>
              <w:jc w:val="center"/>
              <w:rPr>
                <w:sz w:val="28"/>
                <w:lang w:val="en-US"/>
              </w:rPr>
            </w:pPr>
            <w:r w:rsidRPr="00307C46">
              <w:rPr>
                <w:sz w:val="28"/>
                <w:lang w:val="en-US"/>
              </w:rPr>
              <w:t>D – 500</w:t>
            </w:r>
          </w:p>
          <w:p w:rsidR="00AB625D" w:rsidRDefault="00AB625D" w:rsidP="00AC3D47">
            <w:pPr>
              <w:jc w:val="center"/>
              <w:rPr>
                <w:sz w:val="28"/>
              </w:rPr>
            </w:pPr>
            <w:r>
              <w:rPr>
                <w:sz w:val="28"/>
              </w:rPr>
              <w:t>Ye – 15 x B</w:t>
            </w:r>
          </w:p>
          <w:p w:rsidR="00AB625D" w:rsidRDefault="00AB625D" w:rsidP="00AC3D47">
            <w:pPr>
              <w:jc w:val="center"/>
              <w:rPr>
                <w:sz w:val="28"/>
              </w:rPr>
            </w:pPr>
            <w:r>
              <w:rPr>
                <w:sz w:val="28"/>
              </w:rPr>
              <w:t>S – 100 mg</w:t>
            </w:r>
          </w:p>
        </w:tc>
        <w:tc>
          <w:tcPr>
            <w:tcW w:w="4643" w:type="dxa"/>
          </w:tcPr>
          <w:p w:rsidR="00AB625D" w:rsidRPr="00307C46" w:rsidRDefault="00AB625D" w:rsidP="00AC3D47">
            <w:pPr>
              <w:pStyle w:val="3"/>
              <w:widowControl/>
              <w:spacing w:line="240" w:lineRule="auto"/>
              <w:rPr>
                <w:lang w:val="en-US"/>
              </w:rPr>
            </w:pPr>
            <w:r w:rsidRPr="00307C46">
              <w:rPr>
                <w:lang w:val="en-US"/>
              </w:rPr>
              <w:t>Mineral moddalar</w:t>
            </w:r>
          </w:p>
          <w:p w:rsidR="00AB625D" w:rsidRPr="00307C46" w:rsidRDefault="00AB625D" w:rsidP="00AC3D47">
            <w:pPr>
              <w:jc w:val="center"/>
              <w:rPr>
                <w:sz w:val="28"/>
                <w:lang w:val="en-US"/>
              </w:rPr>
            </w:pPr>
            <w:r w:rsidRPr="00307C46">
              <w:rPr>
                <w:sz w:val="28"/>
                <w:lang w:val="en-US"/>
              </w:rPr>
              <w:t>Sa – 1000 mg</w:t>
            </w:r>
          </w:p>
          <w:p w:rsidR="00AB625D" w:rsidRPr="00307C46" w:rsidRDefault="00AB625D" w:rsidP="00AC3D47">
            <w:pPr>
              <w:pStyle w:val="4"/>
              <w:widowControl/>
              <w:rPr>
                <w:lang w:val="en-US"/>
              </w:rPr>
            </w:pPr>
            <w:r w:rsidRPr="00307C46">
              <w:rPr>
                <w:lang w:val="en-US"/>
              </w:rPr>
              <w:t>R – 1500 mg</w:t>
            </w:r>
          </w:p>
          <w:p w:rsidR="00AB625D" w:rsidRDefault="00AB625D" w:rsidP="00AC3D47">
            <w:pPr>
              <w:jc w:val="center"/>
              <w:rPr>
                <w:sz w:val="28"/>
              </w:rPr>
            </w:pPr>
            <w:r>
              <w:rPr>
                <w:sz w:val="28"/>
              </w:rPr>
              <w:t>Md – 400 mg</w:t>
            </w:r>
          </w:p>
          <w:p w:rsidR="00AB625D" w:rsidRDefault="00AB625D" w:rsidP="00AC3D47">
            <w:pPr>
              <w:jc w:val="center"/>
              <w:rPr>
                <w:sz w:val="28"/>
              </w:rPr>
            </w:pPr>
            <w:r>
              <w:rPr>
                <w:sz w:val="28"/>
              </w:rPr>
              <w:t>Temir – 25 mg</w:t>
            </w:r>
          </w:p>
        </w:tc>
      </w:tr>
    </w:tbl>
    <w:p w:rsidR="00AB625D" w:rsidRPr="00307C46" w:rsidRDefault="00AB625D" w:rsidP="00AB625D">
      <w:pPr>
        <w:jc w:val="both"/>
        <w:rPr>
          <w:sz w:val="28"/>
          <w:lang w:val="en-US"/>
        </w:rPr>
      </w:pPr>
      <w:r>
        <w:rPr>
          <w:sz w:val="28"/>
        </w:rPr>
        <w:tab/>
        <w:t xml:space="preserve">Mutaxassislar fikricha yosh bolalarda ko'p uchraydigan kasalliklarga raxit, gipotrofiya, kamqonlik kiradi. </w:t>
      </w:r>
      <w:r w:rsidRPr="00307C46">
        <w:rPr>
          <w:sz w:val="28"/>
          <w:lang w:val="en-US"/>
        </w:rPr>
        <w:t>Ularning sabablarini, klinik belgilarini, davolash va eng muhimi-oldini olish choralarini bilish -  katta ahamiyatga ega. Raxit va gipotrofiyaga mubtalo bo'lgan go'dak eng avvalo immun sistemasidagi chuqur o'zgarishlar tufayli har xil kasalliklarga beriluvchan bo'lib qoladi. Bunday bolalar nafas yo'llari xastaliklari, shu jumladan, zotiljam, ya’ni o'pka yallig'lanishi, hamda turli xil yuqumli kasalliklar bilan tez-tez og'rib turadilar. Ko'pchilik hollarda bunday kasalliklar bolalarda og'ir o'tib, surunkali turiga aylanadi va qaytalanadigan bo'lib qoladi. Bunday bolalar nimjon bo'lib, o'sishda va jismoniy rivojlanishda anchagina orqada qoladilar.</w:t>
      </w:r>
    </w:p>
    <w:p w:rsidR="00AB625D" w:rsidRPr="00307C46" w:rsidRDefault="00AB625D" w:rsidP="00AB625D">
      <w:pPr>
        <w:jc w:val="both"/>
        <w:rPr>
          <w:sz w:val="28"/>
          <w:lang w:val="en-US"/>
        </w:rPr>
      </w:pPr>
      <w:r w:rsidRPr="00307C46">
        <w:rPr>
          <w:sz w:val="28"/>
          <w:lang w:val="en-US"/>
        </w:rPr>
        <w:tab/>
        <w:t>Raxit – o'sib, ulg'ayayotgan bolalar kasalligi bo'lib, grekcha «raxis» so'zi bo'lib u umurtqa pog'onasining qiyshayib, ishdan chiqishi bilan izohlanadi. Lekin bu kasallikning bitta belgisi hisoblanadi holos. 1650 yilda angliyalik shifokor, anatom va ortoped Glisson raxit xastaligining belgilarini batafsil tasvirlab berdi. Go'dak bolalarda raxit kasalligining kelib chiqishiga asosiy sabab – D vitaminining yetishmasligidir.</w:t>
      </w:r>
    </w:p>
    <w:p w:rsidR="00AB625D" w:rsidRPr="00307C46" w:rsidRDefault="00AB625D" w:rsidP="00AB625D">
      <w:pPr>
        <w:pStyle w:val="a3"/>
        <w:rPr>
          <w:lang w:val="en-US"/>
        </w:rPr>
      </w:pPr>
      <w:r w:rsidRPr="00307C46">
        <w:rPr>
          <w:lang w:val="en-US"/>
        </w:rPr>
        <w:tab/>
        <w:t>Bolani tabiiy ovqatlantirishdagi kamchiliklar, tabiiy ovqatlantirishdan aralash yoki sun’iy ovqatlantirishga tez o'tib ketish, shuningdek, bola ovqatida uglevodlarning miqdori ko'payib ketishi ham raxit kasalligini yuzaga keltiruvchi sabablardan hisoblanadi. Raxit kasalligi qanchalik og'ir kechsa, kal</w:t>
      </w:r>
      <w:r>
        <w:t>ь</w:t>
      </w:r>
      <w:r w:rsidRPr="00307C46">
        <w:rPr>
          <w:lang w:val="en-US"/>
        </w:rPr>
        <w:t>tsiy miqdori shunchalik kamayadi, lekin fosfor miqdori ko'proq kamayadi. Bola raxitdan tuzalayotganda qon zardobida avval fosfor, keyin kal</w:t>
      </w:r>
      <w:r>
        <w:t>ь</w:t>
      </w:r>
      <w:r w:rsidRPr="00307C46">
        <w:rPr>
          <w:lang w:val="en-US"/>
        </w:rPr>
        <w:t>tsiy miqdori ko'payadi.</w:t>
      </w:r>
    </w:p>
    <w:p w:rsidR="00AB625D" w:rsidRPr="00307C46" w:rsidRDefault="00AB625D" w:rsidP="00AB625D">
      <w:pPr>
        <w:jc w:val="both"/>
        <w:rPr>
          <w:sz w:val="28"/>
          <w:lang w:val="en-US"/>
        </w:rPr>
      </w:pPr>
      <w:r w:rsidRPr="00307C46">
        <w:rPr>
          <w:sz w:val="28"/>
          <w:lang w:val="en-US"/>
        </w:rPr>
        <w:tab/>
        <w:t>Keyingi vaqtlarda aniqlanishicha, raxit kasalligida buyrakdan aminokislotalarning qayta so'rilishi ham izdan chiqar ekan, demak, oqsil almashinuvi ham ma’lum miqdorda buziladi. Mineral moddalar miqdorining ma’lum nisbatlarda bo'lishi oqsil moddalar almashinuvining normal holda davom etishiga ham bog'liqdir. Eng keyingi olingan ma’lumotlar ham shuni ko'rsatadiki, kasallikning murakkab rivojlanish zanjirida asosan vitamin D va kal</w:t>
      </w:r>
      <w:r>
        <w:rPr>
          <w:sz w:val="28"/>
        </w:rPr>
        <w:t>ь</w:t>
      </w:r>
      <w:r w:rsidRPr="00307C46">
        <w:rPr>
          <w:sz w:val="28"/>
          <w:lang w:val="en-US"/>
        </w:rPr>
        <w:t>tsiy-fosfor almashinuvi jarayonlarining buzilishi asosiy o'rin tutadi.</w:t>
      </w:r>
    </w:p>
    <w:p w:rsidR="00AB625D" w:rsidRPr="00307C46" w:rsidRDefault="00AB625D" w:rsidP="00AB625D">
      <w:pPr>
        <w:jc w:val="both"/>
        <w:rPr>
          <w:sz w:val="28"/>
          <w:lang w:val="en-US"/>
        </w:rPr>
      </w:pPr>
      <w:r w:rsidRPr="00307C46">
        <w:rPr>
          <w:sz w:val="28"/>
          <w:lang w:val="en-US"/>
        </w:rPr>
        <w:lastRenderedPageBreak/>
        <w:tab/>
        <w:t>Raxit kasalligining belgilari o'tishiga qarab III darajaga bo'linadi: I- yengil, II-o'rtacha og'irlikdagi va III-og'ir o'tadigan. Kasallik o'rtacha og'irlikda va tez-tez qkaytalanib turadigan turlarda namoyon bo'lishi mumkin.</w:t>
      </w:r>
    </w:p>
    <w:p w:rsidR="00AB625D" w:rsidRPr="00307C46" w:rsidRDefault="00AB625D" w:rsidP="00AB625D">
      <w:pPr>
        <w:jc w:val="both"/>
        <w:rPr>
          <w:sz w:val="28"/>
          <w:lang w:val="en-US"/>
        </w:rPr>
      </w:pPr>
      <w:r w:rsidRPr="00307C46">
        <w:rPr>
          <w:sz w:val="28"/>
          <w:lang w:val="en-US"/>
        </w:rPr>
        <w:tab/>
        <w:t>O'zbekiston sharoitida raxit kasalligi ko'pincha kamqonlik kasalligi bilan birga kechadi. Kamqonlik kasalligi birlamchi, raxit kasalligi esa ko'pincha ikkilamchi bo'ladi. Bu kamqonlikda asosan gemopoetik tizim ishdan chiqadi. Kamqonlik faqat sut yoki karbon suvlar bilan boqish natijasi paydo bo'ladi. Raxitli bolalarda kamqonlik asosan temir yetishmovchiligi bo'lib, u bir xil ovqatlanish yoki avitaminoz natijasida yuzaga keladi. Bunday bolalar organizmida askorbin kislota, vitaminlar, mis, kobal</w:t>
      </w:r>
      <w:r>
        <w:rPr>
          <w:sz w:val="28"/>
        </w:rPr>
        <w:t>ь</w:t>
      </w:r>
      <w:r w:rsidRPr="00307C46">
        <w:rPr>
          <w:sz w:val="28"/>
          <w:lang w:val="en-US"/>
        </w:rPr>
        <w:t xml:space="preserve">t, va boshqa mikroelementlar yetishmovchiligi kuzatiladi. </w:t>
      </w:r>
    </w:p>
    <w:p w:rsidR="00AB625D" w:rsidRPr="00307C46" w:rsidRDefault="00AB625D" w:rsidP="00AB625D">
      <w:pPr>
        <w:jc w:val="both"/>
        <w:rPr>
          <w:sz w:val="28"/>
          <w:lang w:val="en-US"/>
        </w:rPr>
      </w:pPr>
      <w:r w:rsidRPr="00307C46">
        <w:rPr>
          <w:sz w:val="28"/>
          <w:lang w:val="en-US"/>
        </w:rPr>
        <w:tab/>
      </w:r>
      <w:r w:rsidRPr="00307C46">
        <w:rPr>
          <w:b/>
          <w:sz w:val="28"/>
          <w:lang w:val="en-US"/>
        </w:rPr>
        <w:t>Raxitning yengil turi.</w:t>
      </w:r>
      <w:r w:rsidRPr="00307C46">
        <w:rPr>
          <w:sz w:val="28"/>
          <w:lang w:val="en-US"/>
        </w:rPr>
        <w:t xml:space="preserve"> Raxitning bu ko'rinishida avvaliga vegetativ asab tizimi tomonidan o'zgarishlar namoyon bo'ladi. Bemor bola tez-tez terlab turishi oqibatida undan chuchmal hid anqib turadi. Bola bo'lar-bo'lmasga harxasha qiladi. Yuqorida aytilgan belgilar bilan birga issiqlik toshmalari toshib, boshning ensa qismidagi sochlar to'qiladi. Bu davrda bolada nafas olish ancha tezlashadi, yangi siygan siydikdan ammiak hidi kelib, bola axlati suyuq kela boshlaydi.</w:t>
      </w:r>
    </w:p>
    <w:p w:rsidR="00AB625D" w:rsidRPr="00307C46" w:rsidRDefault="00AB625D" w:rsidP="00AB625D">
      <w:pPr>
        <w:ind w:firstLine="720"/>
        <w:jc w:val="both"/>
        <w:rPr>
          <w:sz w:val="28"/>
          <w:lang w:val="en-US"/>
        </w:rPr>
      </w:pPr>
      <w:r w:rsidRPr="00307C46">
        <w:rPr>
          <w:sz w:val="28"/>
          <w:lang w:val="en-US"/>
        </w:rPr>
        <w:t>Bu belgilar boshlanib kelayotgan atsidozning alomatlaridan darak beradi. Bola qo'rqoq bo'lib, xatto cho'chib-cho'chib tushadi. Bu davrda suyaklarda ham o'zgarish boshlanadi.</w:t>
      </w:r>
    </w:p>
    <w:p w:rsidR="00AB625D" w:rsidRPr="00307C46" w:rsidRDefault="00AB625D" w:rsidP="00AB625D">
      <w:pPr>
        <w:ind w:firstLine="720"/>
        <w:jc w:val="both"/>
        <w:rPr>
          <w:sz w:val="28"/>
          <w:lang w:val="en-US"/>
        </w:rPr>
      </w:pPr>
      <w:r w:rsidRPr="00307C46">
        <w:rPr>
          <w:sz w:val="28"/>
          <w:lang w:val="en-US"/>
        </w:rPr>
        <w:t>2-3 oylik bolada bosh suyagi paypaslab ko'rilganda unda og'riq, egiluvchanlik xususiyatining paydo bo'lganini ko'ramiz, ko'krak qovurg'alarining suyakdan ko'mikka o'tish joyida yo'g'onlashma hosil bo'lib, bunga raxit «donachalari» deyiladi. Bosh suyaklarining yumshab qolishi ularning deformatsiyalashib, har xil shaklga kirishiga sabab bo'ladi. Qorin bo'shlig'i paypaslab ko'rilganda jigarning kattalasha boshlaganligining guvohi bo'lamiz. Qonda gemoglobin miqdori kamayib, 50-60% gacha tushadi. Eritrotsitlar soni 4000000-3000000 orasida bo'ladi. Rang ko'rsatkichi esa 0,5-0,7ga tushib qoladi. Ana shu yuqorida qayd qilingan belgilar 2-3 xaftagacha yo'qolmay rivojlanishda davom etsa I darajadagi raxit kasalligi tashxisini qo'yish mumkin. Kasallikning gullash davri yoki bu davr o'rtacha og'irlikdagi raxit deb ham ataladi. Bu davrda 6-8 qovurg'alarda «raxit donachalari», peshona do'mboqchalari paydo bo'ladi.</w:t>
      </w:r>
    </w:p>
    <w:p w:rsidR="00AB625D" w:rsidRPr="00307C46" w:rsidRDefault="00AB625D" w:rsidP="00AB625D">
      <w:pPr>
        <w:ind w:firstLine="720"/>
        <w:jc w:val="both"/>
        <w:rPr>
          <w:sz w:val="28"/>
          <w:lang w:val="en-US"/>
        </w:rPr>
      </w:pPr>
      <w:r w:rsidRPr="00307C46">
        <w:rPr>
          <w:b/>
          <w:sz w:val="28"/>
          <w:lang w:val="en-US"/>
        </w:rPr>
        <w:t>Raxitning og'ir davri.</w:t>
      </w:r>
      <w:r w:rsidRPr="00307C46">
        <w:rPr>
          <w:sz w:val="28"/>
          <w:lang w:val="en-US"/>
        </w:rPr>
        <w:t xml:space="preserve"> Raxitning bu davrida bosh suyagining asosida yumshash alomatlari paydo bo'lib, bo'yin umurtqa pog'onasini bosib qoladi. Burunning o'rta qismi-kanshari «turk-egari»ni eslatadi. Ko'krak qafasi oldinga turtib chiqib, «tovuq ko'krak qafasi» shakliga kiradi. Peshona suyagi oldinga turtib chiqib, «olimpiya» peshonasiga o'xshab qoladi. Bola 6-9 oylikdan o'tgach, suyakdagi o'zgarishlar davom etib, naysimon suyaklarda deformatsiya boshlanadi. Buning natijasida avvalo bilakda g'adir-budurlik paydo bo'ladi. Bunday g'adir-budurlik epifizda bo'lib, «raxit bilak uzugi» nomini olgan. Bola o'rnidan turib, yura </w:t>
      </w:r>
      <w:r w:rsidRPr="00307C46">
        <w:rPr>
          <w:sz w:val="28"/>
          <w:lang w:val="en-US"/>
        </w:rPr>
        <w:lastRenderedPageBreak/>
        <w:t>boshlaganda oyoq suyaklari O va X shakliga kirib qoladi. Bundan tashqari sut tishlarining chiqish tartibi buziladi va chiqish vaqti ham o'zgaradi.</w:t>
      </w:r>
    </w:p>
    <w:p w:rsidR="00AB625D" w:rsidRPr="00307C46" w:rsidRDefault="00AB625D" w:rsidP="00AB625D">
      <w:pPr>
        <w:ind w:firstLine="720"/>
        <w:jc w:val="both"/>
        <w:rPr>
          <w:sz w:val="28"/>
          <w:lang w:val="en-US"/>
        </w:rPr>
      </w:pPr>
      <w:r w:rsidRPr="00307C46">
        <w:rPr>
          <w:sz w:val="28"/>
          <w:lang w:val="en-US"/>
        </w:rPr>
        <w:t>Raxit kasalligiga yo'liqqan bolalarda avvalo o'pkaning nafas chiqarishdagi faoliyati izdan chiqadi. Bunga asosan ko'krak qafasining deformatsiyasi sabab bo'ladi. Bunday bemorlarda aksariyat nafas qisishi, yurak o'ynashi, yurak tonlarining susayish alomatlari paydo bo'ladi. Yurak faoliyati buzulib taxikardiya boshlanadi va sistolik shovqin eshitiladi.</w:t>
      </w:r>
    </w:p>
    <w:p w:rsidR="00AB625D" w:rsidRPr="00307C46" w:rsidRDefault="00AB625D" w:rsidP="00AB625D">
      <w:pPr>
        <w:pStyle w:val="5"/>
        <w:widowControl/>
        <w:spacing w:line="240" w:lineRule="auto"/>
        <w:jc w:val="both"/>
        <w:rPr>
          <w:b w:val="0"/>
          <w:lang w:val="en-US"/>
        </w:rPr>
      </w:pPr>
      <w:r w:rsidRPr="00307C46">
        <w:rPr>
          <w:lang w:val="en-US"/>
        </w:rPr>
        <w:t xml:space="preserve">Raxit kasalligining oldini olish va davolash. </w:t>
      </w:r>
      <w:r w:rsidRPr="00307C46">
        <w:rPr>
          <w:b w:val="0"/>
          <w:lang w:val="en-US"/>
        </w:rPr>
        <w:t>Xomiladorlik davrida (antenatal) raxitning oldini olish. Raxit kasalligining oldini olish chora-tadbirlarini bola tug'ilmasdan boshlash kerak bo'ladi. Xomilador ayol avvalo tug'ishgacha bo'lgan ta’tilda nihoyatda unumli foydalanishi zarur. Uy yumushlarini dam olish bilan muntazam almashtirib turishi, o'z vaqtida to'yib uxlashi, har qanday ob-havo sharoitida ham bir kuni kamida 2-3 soat havoda sayr qilishi, vitaminlarni, makro- va mikroelementlarini yetarli miqdorda olib turishi, oksid moddalarga boy bo'lgan ovqatlardan (meva va sabzavotlar, go'sht, baliq, tuxum, sutli ovqatlar va boshqallar) tanovul qilishi, shaxsiy tozalik qoidalariga amal qilishi, badan tarbiya bilan shug'ullanishi shular jumlasidandir. Ona va xomila tanasining vitaminlarga bo'lgan talabini qondirish maqsadida xomiladorlikning butun davri mobaynida «Materna»,</w:t>
      </w:r>
      <w:r w:rsidRPr="00307C46">
        <w:rPr>
          <w:lang w:val="en-US"/>
        </w:rPr>
        <w:t xml:space="preserve"> </w:t>
      </w:r>
      <w:r w:rsidRPr="00307C46">
        <w:rPr>
          <w:b w:val="0"/>
          <w:lang w:val="en-US"/>
        </w:rPr>
        <w:t>«Mul</w:t>
      </w:r>
      <w:r>
        <w:rPr>
          <w:b w:val="0"/>
        </w:rPr>
        <w:t>ь</w:t>
      </w:r>
      <w:r w:rsidRPr="00307C46">
        <w:rPr>
          <w:b w:val="0"/>
          <w:lang w:val="en-US"/>
        </w:rPr>
        <w:t>titabs», «Gendevit» vitaminlardan 1 drajjedan har kuni bir maxal ichib turishi kerak.</w:t>
      </w:r>
    </w:p>
    <w:p w:rsidR="00AB625D" w:rsidRPr="00307C46" w:rsidRDefault="00AB625D" w:rsidP="00AB625D">
      <w:pPr>
        <w:ind w:firstLine="720"/>
        <w:jc w:val="both"/>
        <w:rPr>
          <w:sz w:val="28"/>
          <w:lang w:val="en-US"/>
        </w:rPr>
      </w:pPr>
      <w:r w:rsidRPr="00307C46">
        <w:rPr>
          <w:sz w:val="28"/>
          <w:lang w:val="en-US"/>
        </w:rPr>
        <w:t>Ular vitamin D ning drajjeli yoki kapsulali yog'li eritmasi bilan 500 M</w:t>
      </w:r>
      <w:r>
        <w:rPr>
          <w:sz w:val="28"/>
        </w:rPr>
        <w:t>Е</w:t>
      </w:r>
      <w:r w:rsidRPr="00307C46">
        <w:rPr>
          <w:sz w:val="28"/>
          <w:lang w:val="en-US"/>
        </w:rPr>
        <w:t xml:space="preserve"> dan chatishtirib beriladi. Polivitaminlar va ular bilan qo'shib berilgan vitamin D xomilaning yaxshi o'sishini ta’minlaydi.</w:t>
      </w:r>
    </w:p>
    <w:p w:rsidR="00AB625D" w:rsidRPr="00307C46" w:rsidRDefault="00AB625D" w:rsidP="00AB625D">
      <w:pPr>
        <w:ind w:firstLine="720"/>
        <w:jc w:val="both"/>
        <w:rPr>
          <w:sz w:val="28"/>
          <w:lang w:val="en-US"/>
        </w:rPr>
      </w:pPr>
      <w:r w:rsidRPr="00307C46">
        <w:rPr>
          <w:sz w:val="28"/>
          <w:lang w:val="en-US"/>
        </w:rPr>
        <w:t xml:space="preserve">«Materna» vitamini o'z tarkibida vitaminlar guruhidan tashqari yod moddasini ham tutadi. Shuning uchun bu preparat O'zbekiston Respublikasining qishloq joylarida keng qo'llanishi mumkin. U onadagi yod tanqisligi kasalligiga shifobaxsh ta’sir qiladi. Kamqonlikda esa «Ferropleks» buyuriladi. </w:t>
      </w:r>
    </w:p>
    <w:p w:rsidR="00AB625D" w:rsidRPr="00307C46" w:rsidRDefault="00AB625D" w:rsidP="00AB625D">
      <w:pPr>
        <w:ind w:firstLine="720"/>
        <w:jc w:val="both"/>
        <w:rPr>
          <w:sz w:val="28"/>
          <w:lang w:val="en-US"/>
        </w:rPr>
      </w:pPr>
      <w:r w:rsidRPr="00307C46">
        <w:rPr>
          <w:sz w:val="28"/>
          <w:lang w:val="en-US"/>
        </w:rPr>
        <w:t>Kish vaqtida xomilador ayolga vitamin D o'rniga 1-2 kurs ul</w:t>
      </w:r>
      <w:r>
        <w:rPr>
          <w:sz w:val="28"/>
        </w:rPr>
        <w:t>ь</w:t>
      </w:r>
      <w:r w:rsidRPr="00307C46">
        <w:rPr>
          <w:sz w:val="28"/>
          <w:lang w:val="en-US"/>
        </w:rPr>
        <w:t>trabinafsha nurlar bilan davolanish buyuriladi, uni 0,25 biodozadan boshlab 2,5-3 biodozagacha yetkazish mumkin. 100 sm masofadan har kuni yoki kunora 15-20 seans buyuriladi, bunday havo holekal</w:t>
      </w:r>
      <w:r>
        <w:rPr>
          <w:sz w:val="28"/>
        </w:rPr>
        <w:t>ь</w:t>
      </w:r>
      <w:r w:rsidRPr="00307C46">
        <w:rPr>
          <w:sz w:val="28"/>
          <w:lang w:val="en-US"/>
        </w:rPr>
        <w:t>tsiferol sintezini kuchaytiradi.</w:t>
      </w:r>
    </w:p>
    <w:p w:rsidR="00AB625D" w:rsidRPr="00307C46" w:rsidRDefault="00AB625D" w:rsidP="00AB625D">
      <w:pPr>
        <w:ind w:firstLine="720"/>
        <w:jc w:val="both"/>
        <w:rPr>
          <w:sz w:val="28"/>
          <w:lang w:val="en-US"/>
        </w:rPr>
      </w:pPr>
      <w:r w:rsidRPr="00307C46">
        <w:rPr>
          <w:sz w:val="28"/>
          <w:lang w:val="en-US"/>
        </w:rPr>
        <w:t>Bola dunyoga kelgandan so'ng birinchi kunlardanoq to'g'ri ovqatlanishni yo'lga qo'yish kasalliklarning, shu jumladan, raxitning oldini olishda katta ahamiyat kasb etadi.  Ovqatlar ayniqsa kal</w:t>
      </w:r>
      <w:r>
        <w:rPr>
          <w:sz w:val="28"/>
        </w:rPr>
        <w:t>ь</w:t>
      </w:r>
      <w:r w:rsidRPr="00307C46">
        <w:rPr>
          <w:sz w:val="28"/>
          <w:lang w:val="en-US"/>
        </w:rPr>
        <w:t xml:space="preserve">tsiy va fosforga boy bo'lishi kerak. Bu davrda vitaminli preparatlarni buyurish lozim. Bola bir oylik bo'lishi bilan unga sabzavot va meva sharbatlarini buyurish bilan organizmini vitamin Sga, karotinga, makro- va mikroelementlarga bo'lgan ixtiyojini qondirishga yordam beradi. </w:t>
      </w:r>
    </w:p>
    <w:p w:rsidR="00AB625D" w:rsidRPr="00307C46" w:rsidRDefault="00AB625D" w:rsidP="00AB625D">
      <w:pPr>
        <w:ind w:firstLine="720"/>
        <w:jc w:val="both"/>
        <w:rPr>
          <w:sz w:val="28"/>
          <w:lang w:val="en-US"/>
        </w:rPr>
      </w:pPr>
      <w:r w:rsidRPr="00307C46">
        <w:rPr>
          <w:sz w:val="28"/>
          <w:lang w:val="en-US"/>
        </w:rPr>
        <w:t xml:space="preserve">Bola 1,5-2 oylik bo'lganda olma pyuresini bera boshlash kerak. 4-4,5 oylik bolaga qo'shimcha ovqat, mevalardan tayyorlangan pyure beriladi. 5 oylikdan 2-qo'shimcha ovqat-shirguruch berilishi lozim. Bu grechka yoki ovsyankadan </w:t>
      </w:r>
      <w:r w:rsidRPr="00307C46">
        <w:rPr>
          <w:sz w:val="28"/>
          <w:lang w:val="en-US"/>
        </w:rPr>
        <w:lastRenderedPageBreak/>
        <w:t>tayyorlanadi, chunki ular tarkibida kal</w:t>
      </w:r>
      <w:r>
        <w:rPr>
          <w:sz w:val="28"/>
        </w:rPr>
        <w:t>ь</w:t>
      </w:r>
      <w:r w:rsidRPr="00307C46">
        <w:rPr>
          <w:sz w:val="28"/>
          <w:lang w:val="en-US"/>
        </w:rPr>
        <w:t>tsiy, fosfor, temir moddasi ko'p miqdorda bo'ladi.</w:t>
      </w:r>
    </w:p>
    <w:p w:rsidR="00AB625D" w:rsidRPr="00307C46" w:rsidRDefault="00AB625D" w:rsidP="00AB625D">
      <w:pPr>
        <w:ind w:firstLine="720"/>
        <w:jc w:val="both"/>
        <w:rPr>
          <w:sz w:val="28"/>
          <w:lang w:val="en-US"/>
        </w:rPr>
      </w:pPr>
      <w:r w:rsidRPr="00307C46">
        <w:rPr>
          <w:sz w:val="28"/>
          <w:lang w:val="en-US"/>
        </w:rPr>
        <w:t xml:space="preserve">Yarim suyuq holda pishirilgan tuxum sarig'i 3 oylikdan, tvorogni esa 4 oylikdan, 6-7 oylikdan esa qaynatib pishirilgan go'sht, quyon va tovuq jigari beriladi. </w:t>
      </w:r>
    </w:p>
    <w:p w:rsidR="00AB625D" w:rsidRPr="00307C46" w:rsidRDefault="00AB625D" w:rsidP="00AB625D">
      <w:pPr>
        <w:ind w:firstLine="720"/>
        <w:jc w:val="both"/>
        <w:rPr>
          <w:sz w:val="28"/>
          <w:lang w:val="en-US"/>
        </w:rPr>
      </w:pPr>
      <w:r w:rsidRPr="00307C46">
        <w:rPr>
          <w:sz w:val="28"/>
          <w:lang w:val="en-US"/>
        </w:rPr>
        <w:t>7-8 oylikdan boshlab uchinchi qo'shimcha ovqat kefir, biolakt yoki pishirilgan sut berilishi mumkin.</w:t>
      </w:r>
    </w:p>
    <w:p w:rsidR="00AB625D" w:rsidRPr="00307C46" w:rsidRDefault="00AB625D" w:rsidP="00AB625D">
      <w:pPr>
        <w:ind w:firstLine="720"/>
        <w:jc w:val="both"/>
        <w:rPr>
          <w:sz w:val="28"/>
          <w:lang w:val="en-US"/>
        </w:rPr>
      </w:pPr>
      <w:r w:rsidRPr="00307C46">
        <w:rPr>
          <w:sz w:val="28"/>
          <w:lang w:val="en-US"/>
        </w:rPr>
        <w:t>Shuni eslatib o'tish kerakki, ko'krak yoshidagi hamda aralash yoki sun’iy ovqatlantiriladigan bolalarda qish va erta bahor oylarida »S» va «D» guruhdagi vitaminlarning kamayishi natijasida vitamin D ning almashinuvi izdan chiqib ketishi mumkin. Bu o'z navbatida raxit kasalligining boshlanishiga olib kelishi mumkin. Buning oldini olish uchun shu guruhdagi bolalarga vitaminlarni suv yoki beriladigan qo'shimcha ovqatning turi bilan I drajjedan kunora buyurish kerak. Raxit kasalligining oldini olish maqsadida xatarli guruhga mansub hamda sog'lom bolalarga, butun dunyo sog'liqni saqlash mutaxassislari taklifi bilan har kuni 500 M</w:t>
      </w:r>
      <w:r>
        <w:rPr>
          <w:sz w:val="28"/>
        </w:rPr>
        <w:t>Е</w:t>
      </w:r>
      <w:r w:rsidRPr="00307C46">
        <w:rPr>
          <w:sz w:val="28"/>
          <w:lang w:val="en-US"/>
        </w:rPr>
        <w:t xml:space="preserve"> dan vitamin D buyuriladi. O'zbekiston sharoitida bu dozani noyabr, dekabr, yanvar, fevral va mart oylarida buyurgan ma’qul. Kasallikning oldini olish maqsadida vitamin D 1-2 yoshgacha qabul qilinadi.</w:t>
      </w:r>
    </w:p>
    <w:p w:rsidR="00AB625D" w:rsidRPr="00307C46" w:rsidRDefault="00AB625D" w:rsidP="00AB625D">
      <w:pPr>
        <w:ind w:firstLine="720"/>
        <w:jc w:val="both"/>
        <w:rPr>
          <w:sz w:val="28"/>
          <w:lang w:val="en-US"/>
        </w:rPr>
      </w:pPr>
      <w:r w:rsidRPr="00307C46">
        <w:rPr>
          <w:sz w:val="28"/>
          <w:lang w:val="en-US"/>
        </w:rPr>
        <w:t>Yetuk sog'lom tug'ilgan bolalarda raxitning oldini olish uchun vitamin D2 oylikda 1 kecha kunduzda 200 M</w:t>
      </w:r>
      <w:r>
        <w:rPr>
          <w:sz w:val="28"/>
        </w:rPr>
        <w:t>Е</w:t>
      </w:r>
      <w:r w:rsidRPr="00307C46">
        <w:rPr>
          <w:sz w:val="28"/>
          <w:lang w:val="en-US"/>
        </w:rPr>
        <w:t xml:space="preserve"> gacha, 6 va 10 oyligida 30 kundan beriladi. Bola 2 yoshga to'lganida esa vitamin D qish-bahor oylarida buyuriladi. Raxit kasalligining oldini olish chora-tadbirlari ko'rilayotganida vitamin V1, V2, S kabi polivitaminlarni buyurish vitamin D ta’sirini kuchaytiradi. </w:t>
      </w:r>
    </w:p>
    <w:p w:rsidR="00AB625D" w:rsidRPr="00307C46" w:rsidRDefault="00AB625D" w:rsidP="00AB625D">
      <w:pPr>
        <w:ind w:firstLine="720"/>
        <w:jc w:val="both"/>
        <w:rPr>
          <w:sz w:val="28"/>
          <w:lang w:val="en-US"/>
        </w:rPr>
      </w:pPr>
      <w:r w:rsidRPr="00307C46">
        <w:rPr>
          <w:b/>
          <w:sz w:val="28"/>
          <w:lang w:val="en-US"/>
        </w:rPr>
        <w:t xml:space="preserve">Davolash. </w:t>
      </w:r>
      <w:r w:rsidRPr="00307C46">
        <w:rPr>
          <w:sz w:val="28"/>
          <w:lang w:val="en-US"/>
        </w:rPr>
        <w:t>Vitamin D ni davolash maqsadida qo'llash davolovchi shifokor tomonidan har tomonlama mulohaza qilib amalga oshirilishi kerak. Bola suyagida o'zgarish alomatlari sezilsa, spazmofiliya kasalligi sodir bo'lsa, hamda kal</w:t>
      </w:r>
      <w:r>
        <w:rPr>
          <w:sz w:val="28"/>
        </w:rPr>
        <w:t>ь</w:t>
      </w:r>
      <w:r w:rsidRPr="00307C46">
        <w:rPr>
          <w:sz w:val="28"/>
          <w:lang w:val="en-US"/>
        </w:rPr>
        <w:t xml:space="preserve">tsiy va vitamin D-ning qondagi o'zgarishlari haqida laboratoriya ma’lumotlari bo'lsagina vitamin D ning davolovchi miqdori buyuriladi. </w:t>
      </w:r>
    </w:p>
    <w:p w:rsidR="00AB625D" w:rsidRPr="00307C46" w:rsidRDefault="00AB625D" w:rsidP="00AB625D">
      <w:pPr>
        <w:ind w:firstLine="720"/>
        <w:jc w:val="both"/>
        <w:rPr>
          <w:sz w:val="28"/>
          <w:lang w:val="en-US"/>
        </w:rPr>
      </w:pPr>
      <w:r w:rsidRPr="00307C46">
        <w:rPr>
          <w:sz w:val="28"/>
          <w:lang w:val="en-US"/>
        </w:rPr>
        <w:t>Vitamin D ning davolovchi miqdori 1 kechayu kunduzga 2000-5000 M</w:t>
      </w:r>
      <w:r>
        <w:rPr>
          <w:sz w:val="28"/>
        </w:rPr>
        <w:t>Е</w:t>
      </w:r>
      <w:r w:rsidRPr="00307C46">
        <w:rPr>
          <w:sz w:val="28"/>
          <w:lang w:val="en-US"/>
        </w:rPr>
        <w:t xml:space="preserve"> kun davomida berilsa, yaxshi natijalarga erishish mumkin. Bu davolash jarayonini albatta bolaning ovqat va hayot rejimini yaxshilash va boshqa  davo-sog'aytirish  ishlari bilan olib borish kerak bo'ladi.</w:t>
      </w:r>
    </w:p>
    <w:p w:rsidR="00AB625D" w:rsidRPr="00307C46" w:rsidRDefault="00AB625D" w:rsidP="00AB625D">
      <w:pPr>
        <w:ind w:firstLine="720"/>
        <w:jc w:val="both"/>
        <w:rPr>
          <w:sz w:val="28"/>
          <w:lang w:val="en-US"/>
        </w:rPr>
      </w:pPr>
      <w:r w:rsidRPr="00307C46">
        <w:rPr>
          <w:sz w:val="28"/>
          <w:lang w:val="en-US"/>
        </w:rPr>
        <w:t>Davolashda yaxshi natijaga erishilgandan so'ng vitamin D-ning davolash miqdori uning oldini olish miqdori (bir kechayu kunduzda 400-500 M</w:t>
      </w:r>
      <w:r>
        <w:rPr>
          <w:sz w:val="28"/>
        </w:rPr>
        <w:t>Е</w:t>
      </w:r>
      <w:r w:rsidRPr="00307C46">
        <w:rPr>
          <w:sz w:val="28"/>
          <w:lang w:val="en-US"/>
        </w:rPr>
        <w:t>) bilan almashtirilib, 2 yil davomida va uchinchi yili kish davrida har kuni buyuriladi.</w:t>
      </w:r>
    </w:p>
    <w:p w:rsidR="00AB625D" w:rsidRPr="00307C46" w:rsidRDefault="00AB625D" w:rsidP="00AB625D">
      <w:pPr>
        <w:ind w:firstLine="720"/>
        <w:jc w:val="both"/>
        <w:rPr>
          <w:sz w:val="28"/>
          <w:lang w:val="en-US"/>
        </w:rPr>
      </w:pPr>
      <w:r w:rsidRPr="00307C46">
        <w:rPr>
          <w:sz w:val="28"/>
          <w:lang w:val="en-US"/>
        </w:rPr>
        <w:t>Ayrim hollarda, ya’ni tez-tez kasallanib turuvchi bolalarga, raxit kasalligining rivojlanishiga sharoit yaratib beradigan xatarli holatlarda asosiy davo tugagandan so'ng 3 oy utgach kaytalashining oldini oluvchi davo buyuriladi. Bunda davo ham 2000-2500 Me miqdorda bo'lib, 3-4 xafta davom etadi. Raxitni davolashni vitamin D ning videhol, videin kabi turlari bilan olib borgan ma’qul.</w:t>
      </w:r>
    </w:p>
    <w:p w:rsidR="00AB625D" w:rsidRPr="00307C46" w:rsidRDefault="00AB625D" w:rsidP="00AB625D">
      <w:pPr>
        <w:pStyle w:val="a5"/>
        <w:spacing w:line="240" w:lineRule="auto"/>
        <w:rPr>
          <w:lang w:val="en-US"/>
        </w:rPr>
      </w:pPr>
      <w:r w:rsidRPr="00307C46">
        <w:rPr>
          <w:lang w:val="en-US"/>
        </w:rPr>
        <w:lastRenderedPageBreak/>
        <w:t xml:space="preserve">Ba’zi hollarda vitamin D kasallikning oldini olish yoki davolash uchun qo'llanilganda davolash natijasiz bo'lishi mumkin. Bunday hollarda   vitamin D ni A,Ye,V1,V2,V6 va S vitaminlar bilan qo'shib berish kerak bo'ladi. </w:t>
      </w:r>
    </w:p>
    <w:p w:rsidR="00AB625D" w:rsidRPr="00307C46" w:rsidRDefault="00AB625D" w:rsidP="00AB625D">
      <w:pPr>
        <w:ind w:firstLine="720"/>
        <w:jc w:val="both"/>
        <w:rPr>
          <w:sz w:val="28"/>
          <w:lang w:val="en-US"/>
        </w:rPr>
      </w:pPr>
      <w:r w:rsidRPr="00307C46">
        <w:rPr>
          <w:sz w:val="28"/>
          <w:lang w:val="en-US"/>
        </w:rPr>
        <w:t>Kal</w:t>
      </w:r>
      <w:r>
        <w:rPr>
          <w:sz w:val="28"/>
        </w:rPr>
        <w:t>ь</w:t>
      </w:r>
      <w:r w:rsidRPr="00307C46">
        <w:rPr>
          <w:sz w:val="28"/>
          <w:lang w:val="en-US"/>
        </w:rPr>
        <w:t>tsiy tuzlar boyitmasi sifatida kukun qilib, yanchib suv bilan 1:1 nisbatda aralashtirilgan limon sharbatiga 1g'3g'4 choy qoshiqda aralashtirilib, 3-4 hafta davomida beriladi.</w:t>
      </w:r>
    </w:p>
    <w:p w:rsidR="00AB625D" w:rsidRPr="00307C46" w:rsidRDefault="00AB625D" w:rsidP="00AB625D">
      <w:pPr>
        <w:ind w:firstLine="720"/>
        <w:jc w:val="both"/>
        <w:rPr>
          <w:sz w:val="28"/>
          <w:lang w:val="en-US"/>
        </w:rPr>
      </w:pPr>
      <w:r w:rsidRPr="00307C46">
        <w:rPr>
          <w:sz w:val="28"/>
          <w:lang w:val="en-US"/>
        </w:rPr>
        <w:t>Ma’lumki, O'zbekiston sharoitida ko'p hollarda raxit kasalligi gipotrofiya bilan uyg'unlashgan holda uchraydi. Shuning uchun bunday bolalarga 3-4 hafta davomida ovqatlantirishdan 1 soat oldin bolaning har bir kg og'irligiga 20 mg hisobida 2 marta kaliy orotat beriladi, Kaliy orotat bola tanasida kal</w:t>
      </w:r>
      <w:r>
        <w:rPr>
          <w:sz w:val="28"/>
        </w:rPr>
        <w:t>ь</w:t>
      </w:r>
      <w:r w:rsidRPr="00307C46">
        <w:rPr>
          <w:sz w:val="28"/>
          <w:lang w:val="en-US"/>
        </w:rPr>
        <w:t>tsiyni bog'lovchi oqsil biosintezni kuchaytiradi.</w:t>
      </w:r>
    </w:p>
    <w:p w:rsidR="00AB625D" w:rsidRPr="00307C46" w:rsidRDefault="00AB625D" w:rsidP="00AB625D">
      <w:pPr>
        <w:ind w:firstLine="720"/>
        <w:jc w:val="both"/>
        <w:rPr>
          <w:sz w:val="28"/>
          <w:lang w:val="en-US"/>
        </w:rPr>
      </w:pPr>
      <w:r w:rsidRPr="00307C46">
        <w:rPr>
          <w:sz w:val="28"/>
          <w:lang w:val="en-US"/>
        </w:rPr>
        <w:t>Raxitning og'ir ko'rinishlarida ATF kislotasini mushak orasiga 15-30 marta yuboriladi. Har tomonlama buzilgan oraliq modda almashinuvini izga solish maqsadida karotin –xlorid preparatining 20% suvli eritmasidan 1 yoshgacha 8-10 tomchidan, 1 yoshdan keyin 15 tomchidan 1 oy mobaynida ovqatlinishdan 30 daqiqa ilgari, 1 kunda 3 marta beriladi. Bu bolaning jismoniy rivojlanishiga imkoniyat tug'diradi.</w:t>
      </w:r>
    </w:p>
    <w:p w:rsidR="00AB625D" w:rsidRPr="00307C46" w:rsidRDefault="00AB625D" w:rsidP="00AB625D">
      <w:pPr>
        <w:ind w:firstLine="720"/>
        <w:jc w:val="both"/>
        <w:rPr>
          <w:sz w:val="28"/>
          <w:lang w:val="en-US"/>
        </w:rPr>
      </w:pPr>
      <w:r w:rsidRPr="00307C46">
        <w:rPr>
          <w:sz w:val="28"/>
          <w:lang w:val="en-US"/>
        </w:rPr>
        <w:t>Dori-darmon bilan davolash boshlangan kundan 2 hafta o'tgach, bolaga massaj va davo badantarbiya boshlab yuboriladi. Avvaliga bu muolajalar shifokor nazoratida olib borilib, ota-onasi o'rganib olgandan so'ng 1,5-2 oy uyda davom ettiriladi. Dori-darmonlar bilan davolash tugagach, 6 oylikdan oshgan bolalarga tuzli, xvoyali (ignabargli) davolash vannalarini qilish mumkin bo'ladi. Xvoyali vanna qo'zg'aluvchanligi oshib ketgan bolalarga ayniqsa qo'l keladi. Harorati 36</w:t>
      </w:r>
      <w:r w:rsidRPr="00307C46">
        <w:rPr>
          <w:sz w:val="28"/>
          <w:vertAlign w:val="superscript"/>
          <w:lang w:val="en-US"/>
        </w:rPr>
        <w:t>0</w:t>
      </w:r>
      <w:r w:rsidRPr="00307C46">
        <w:rPr>
          <w:sz w:val="28"/>
          <w:lang w:val="en-US"/>
        </w:rPr>
        <w:t>S bo'lgan 10 litr suvga 1 choy qoshiq xvoya ekstraktidan solinadi.</w:t>
      </w:r>
    </w:p>
    <w:p w:rsidR="00AB625D" w:rsidRPr="00307C46" w:rsidRDefault="00AB625D" w:rsidP="00AB625D">
      <w:pPr>
        <w:pStyle w:val="5"/>
        <w:widowControl/>
        <w:spacing w:line="240" w:lineRule="auto"/>
        <w:ind w:firstLine="708"/>
        <w:jc w:val="both"/>
        <w:rPr>
          <w:b w:val="0"/>
          <w:lang w:val="en-US"/>
        </w:rPr>
      </w:pPr>
      <w:r w:rsidRPr="00307C46">
        <w:rPr>
          <w:lang w:val="en-US"/>
        </w:rPr>
        <w:t>Ozg'inlik gipotrofiya</w:t>
      </w:r>
      <w:r w:rsidRPr="00307C46">
        <w:rPr>
          <w:b w:val="0"/>
          <w:lang w:val="en-US"/>
        </w:rPr>
        <w:t>. O'zbekiston sharoitida tarqalgan bo'lib, ovqatlanishning surunkali buzilishi natijasida kelib chiqadigan kasallikdir. Jahon sog'liqni saqlash tashkiloti axborotiga qaraganda, bu kasallik 2 yoshgacha bo'lgan bolalarda uchrab, go'dak bolalarning 10-20% kuzatiladi.</w:t>
      </w:r>
    </w:p>
    <w:p w:rsidR="00AB625D" w:rsidRPr="00307C46" w:rsidRDefault="00AB625D" w:rsidP="00AB625D">
      <w:pPr>
        <w:pStyle w:val="a5"/>
        <w:widowControl/>
        <w:spacing w:line="240" w:lineRule="auto"/>
        <w:rPr>
          <w:lang w:val="en-US"/>
        </w:rPr>
      </w:pPr>
      <w:r w:rsidRPr="00307C46">
        <w:rPr>
          <w:lang w:val="en-US"/>
        </w:rPr>
        <w:t>Tana og'irligining izdan chiqishi bilan o'tadigan surunkali ovqatlanishning buzilishi muhim masala bo'lib, ayniqsa yosh bolalar o'rtasida yuqumli kasalliklar va o'limning ko'payishiga asosiy sabablardan biri hisoblanadi.</w:t>
      </w:r>
    </w:p>
    <w:p w:rsidR="00AB625D" w:rsidRPr="00307C46" w:rsidRDefault="00AB625D" w:rsidP="00AB625D">
      <w:pPr>
        <w:pStyle w:val="a5"/>
        <w:widowControl/>
        <w:spacing w:line="240" w:lineRule="auto"/>
        <w:rPr>
          <w:lang w:val="en-US"/>
        </w:rPr>
      </w:pPr>
      <w:r w:rsidRPr="00307C46">
        <w:rPr>
          <w:lang w:val="en-US"/>
        </w:rPr>
        <w:t xml:space="preserve">Go'dak bolalarda ozg'inlikning kelib chiqish omillariga xomila ona qornidaligida (neonatal) davrlarning yomon o'tishi, aralash yoki sun’iy ovqatlantirishni erta boshlash, bolaning kun rejimining buzilishi, anomaliya konstitutsiya anomaliyasi, kamqonlik, disbakterioz va boshqa kasalliklar kiradi. Kelib chiqishiga qarab, tug'ma va tug'ilgandan keyingi gipotrofiya farq qilinadi. Xomiladorlik davrida to'yib ovqat yemaslik, onadagi alohida holatlar (infantilizm, astenik konstitutsiya, yaqin qarindosh-urug'lar o'rtasidagi nikoh, xaddan tashqari yoshlik yoki qarilik, surunkali kasalliklar, ichki a’zolar kasalliklari, xomiladorlikdagi zaharlanishlar, yo'ldoshdagi turli yetishmovchilikdir, yo'ldosh </w:t>
      </w:r>
      <w:r w:rsidRPr="00307C46">
        <w:rPr>
          <w:lang w:val="en-US"/>
        </w:rPr>
        <w:lastRenderedPageBreak/>
        <w:t>anomaliyalari, ona kasbidagi zaharli omillar, ionli radiatsiya, ul</w:t>
      </w:r>
      <w:r>
        <w:t>ь</w:t>
      </w:r>
      <w:r w:rsidRPr="00307C46">
        <w:rPr>
          <w:lang w:val="en-US"/>
        </w:rPr>
        <w:t>tratovush va UFN maydoni ta’siri, kimyoviy moddalar ta’siri va boshqallar), xomilaning ona qornida o'tkazgan yuqumli kasalliklari, genom va xromosom mutatsiyalari-ozg'inlikka olib keladigan sabablardan hisoblanadi.</w:t>
      </w:r>
    </w:p>
    <w:p w:rsidR="00AB625D" w:rsidRPr="00307C46" w:rsidRDefault="00AB625D" w:rsidP="00AB625D">
      <w:pPr>
        <w:pStyle w:val="a5"/>
        <w:widowControl/>
        <w:spacing w:line="240" w:lineRule="auto"/>
        <w:rPr>
          <w:lang w:val="en-US"/>
        </w:rPr>
      </w:pPr>
      <w:r w:rsidRPr="00307C46">
        <w:rPr>
          <w:lang w:val="en-US"/>
        </w:rPr>
        <w:t>Gipotrofiyaning og'ir-yengilligiga qarab 3 darajasi: I, II, III, ya’ni yengil, o'rtacha og'irlikdagi va og'ir shakllari farqlanadi.</w:t>
      </w:r>
    </w:p>
    <w:p w:rsidR="00AB625D" w:rsidRPr="00307C46" w:rsidRDefault="00AB625D" w:rsidP="00AB625D">
      <w:pPr>
        <w:pStyle w:val="a5"/>
        <w:widowControl/>
        <w:spacing w:line="240" w:lineRule="auto"/>
        <w:rPr>
          <w:lang w:val="en-US"/>
        </w:rPr>
      </w:pPr>
      <w:r w:rsidRPr="00307C46">
        <w:rPr>
          <w:b/>
          <w:lang w:val="en-US"/>
        </w:rPr>
        <w:t>Gipotrofiyaning I darajasi</w:t>
      </w:r>
      <w:r w:rsidRPr="00307C46">
        <w:rPr>
          <w:lang w:val="en-US"/>
        </w:rPr>
        <w:t xml:space="preserve"> bola gavda og'irligining me’yorga nisbatan 10-20% pasayishi bilan xarakterlanadi. Bola organizmining qorin devorida teri osti yog' qavati anchagina yupqalashgan bo'lib, to'qima turgorining pasayganligi kuzatiladi. Shiliq qavatlar va teri rangi oqargan, ya’ni siniqqan bo'ladi. Og'irlik (vazn) egri chizig'i qisqargan ammo bolaning o'sishi yaxshi davom etadi va uning immun sistemasida ham o'zgarishlar sezilmaydi. Bolaning ruhiy ahvolida turg'unlik holati biroz buzilgan, lekin atrof-muhitga qiziqish saqlanib qoladi. Bolaning umumiy ahvoli qoniqarli bo'ladi.</w:t>
      </w:r>
    </w:p>
    <w:p w:rsidR="00AB625D" w:rsidRPr="00307C46" w:rsidRDefault="00AB625D" w:rsidP="00AB625D">
      <w:pPr>
        <w:pStyle w:val="a5"/>
        <w:widowControl/>
        <w:spacing w:line="240" w:lineRule="auto"/>
        <w:rPr>
          <w:lang w:val="en-US"/>
        </w:rPr>
      </w:pPr>
      <w:r w:rsidRPr="00307C46">
        <w:rPr>
          <w:b/>
          <w:lang w:val="en-US"/>
        </w:rPr>
        <w:t xml:space="preserve"> Gipotrofiyaning II darajasida</w:t>
      </w:r>
      <w:r w:rsidRPr="00307C46">
        <w:rPr>
          <w:lang w:val="en-US"/>
        </w:rPr>
        <w:t xml:space="preserve"> bolaning rangi siniqqan, oqargan bo'lib, gavda son, qorin, ko'krak qismlarida teri osti yog' qavati yo'qolgan bo'ladi. To'qima turgori keskin pasaygan, teri quruq, bo'shashgan, osonlikcha qo'lga yig'ib olsa bo'ladi. Mushaklar yupqalasha boshlaydi. Bolaning o'sishi 1-2 sm orqada qolib, gavda og'irligi 20-30% ga kamayadi. Ishtaxa yo'qola boshlaydi, ich ketishiga moyillik paydo bo'ladi, ovqatni ko'ngli tusamaydi, immun tizimida yetishmovchiliklar paydo bo'ladi. Buning natijasida bolada pnevmoniya (zotiljam), o'rta quloqning yallig'lanishi (otit), pielonefrit va boshqa kasalliklar osonlik bilan rivojlanadi. Ichki a’zolarda ham o'zgarishlar paydo bo'la boshlaydi, jigar, taloq, kattalasha boshlaydi, bolada ovqat yetishmovchiligidan (alimentar) kamqonlik yuzaga keladi.</w:t>
      </w:r>
    </w:p>
    <w:p w:rsidR="00AB625D" w:rsidRPr="00307C46" w:rsidRDefault="00AB625D" w:rsidP="00AB625D">
      <w:pPr>
        <w:pStyle w:val="a5"/>
        <w:widowControl/>
        <w:spacing w:line="240" w:lineRule="auto"/>
        <w:rPr>
          <w:lang w:val="en-US"/>
        </w:rPr>
      </w:pPr>
      <w:r w:rsidRPr="00307C46">
        <w:rPr>
          <w:b/>
          <w:lang w:val="en-US"/>
        </w:rPr>
        <w:t xml:space="preserve">Gipotrofiyaning III darajasi </w:t>
      </w:r>
      <w:r w:rsidRPr="00307C46">
        <w:rPr>
          <w:lang w:val="en-US"/>
        </w:rPr>
        <w:t xml:space="preserve">uchun haddan tashqari ozg'inlik xos bo'lib, bola cho'p-ustixon bo'lib qoladi. </w:t>
      </w:r>
    </w:p>
    <w:p w:rsidR="00AB625D" w:rsidRPr="00307C46" w:rsidRDefault="00AB625D" w:rsidP="00AB625D">
      <w:pPr>
        <w:pStyle w:val="a5"/>
        <w:widowControl/>
        <w:spacing w:line="240" w:lineRule="auto"/>
        <w:rPr>
          <w:lang w:val="en-US"/>
        </w:rPr>
      </w:pPr>
      <w:r w:rsidRPr="00307C46">
        <w:rPr>
          <w:lang w:val="en-US"/>
        </w:rPr>
        <w:t xml:space="preserve">Terining elastiklik qobiliyati batamom yo'qoladi, u quruq, limon rangiga ega bo'ladi, ba’zan ko'kimtir tusga kirishi mumkin. Teri osti yog' qavati faqat qorin, yelkadagina emas, balki butun a’zoi badanda yo'qoladi, natijada teri bujmayib, bola kichkina «chol» ga o'xshab qoladi. Oyoq-qo'llarida, gavdasida terisi xalta-xalta bo'lib yig'ilib, bujmayib yetadi. Bunday bolalarning burni va oyoq-qo'llari doimo muzday bo'ladi. Bolaning nafas olishi tekis, bir maromda bulmasdan, yuzaki bo'ladi. Shuningdek yurak tonlari ham bo'g'iq eshitiladi. Tana harorati ham ko'pchilik hollarda past bo'lib goh-gohida sababsiz 32,3-37,2, subfebrilitetgacha ko'tarilishi mumkin. </w:t>
      </w:r>
    </w:p>
    <w:p w:rsidR="00AB625D" w:rsidRPr="00307C46" w:rsidRDefault="00AB625D" w:rsidP="00AB625D">
      <w:pPr>
        <w:pStyle w:val="a5"/>
        <w:widowControl/>
        <w:spacing w:line="240" w:lineRule="auto"/>
        <w:rPr>
          <w:lang w:val="en-US"/>
        </w:rPr>
      </w:pPr>
      <w:r w:rsidRPr="00307C46">
        <w:rPr>
          <w:lang w:val="en-US"/>
        </w:rPr>
        <w:t xml:space="preserve">Ishtaxa batamom yo'qolib, bola ko'p chanqaydigan bo'lib qoladi. Umumiy immun qarshilik keskin pasayib ketishi natijasida bunday bolalar organizmi zaharlanishi va septik holatlar yuzaga kelib, bu og'ir oqibatlarga olib kelishi mumkin. Organizmning statik va dinamik faoliyatlari izdan chiqadi. Bunday </w:t>
      </w:r>
      <w:r w:rsidRPr="00307C46">
        <w:rPr>
          <w:lang w:val="en-US"/>
        </w:rPr>
        <w:lastRenderedPageBreak/>
        <w:t xml:space="preserve">bolalar atrof-muhitga va undagi xodisalarga befarq qarab, ularda vaqti-vaqti bilan bezovtalanish hollari paydo bo'ladi. Bunday bolalarning ovozi bo'g'iq eshitiladi. </w:t>
      </w:r>
    </w:p>
    <w:p w:rsidR="00AB625D" w:rsidRPr="00307C46" w:rsidRDefault="00AB625D" w:rsidP="00AB625D">
      <w:pPr>
        <w:pStyle w:val="a5"/>
        <w:widowControl/>
        <w:spacing w:line="240" w:lineRule="auto"/>
        <w:rPr>
          <w:lang w:val="en-US"/>
        </w:rPr>
      </w:pPr>
      <w:r w:rsidRPr="00307C46">
        <w:rPr>
          <w:lang w:val="en-US"/>
        </w:rPr>
        <w:t>Bemorning umumiy ahvoli og'ir, ich kelishi buzilgan bo'ladi. Bolalar gavda og'irligi bo'yicha o'z tengdoshlaridan 30-40% orqada qoladilar. O'sishdan orqada qolish 5-6 sm ga boradi.</w:t>
      </w:r>
    </w:p>
    <w:p w:rsidR="00AB625D" w:rsidRPr="00307C46" w:rsidRDefault="00AB625D" w:rsidP="00AB625D">
      <w:pPr>
        <w:pStyle w:val="a5"/>
        <w:widowControl/>
        <w:spacing w:line="240" w:lineRule="auto"/>
        <w:ind w:firstLine="708"/>
        <w:rPr>
          <w:lang w:val="en-US"/>
        </w:rPr>
      </w:pPr>
      <w:r w:rsidRPr="00307C46">
        <w:rPr>
          <w:b/>
          <w:lang w:val="en-US"/>
        </w:rPr>
        <w:t xml:space="preserve">Gipotrofiyani davolash va oldini olish. </w:t>
      </w:r>
      <w:r w:rsidRPr="00307C46">
        <w:rPr>
          <w:lang w:val="en-US"/>
        </w:rPr>
        <w:t>Ozg'inlikka mubtalo bo'lgan bemor bolalar quyidagicha davo qilinadi. Avvalo kasallikni keltirib chiqargan omillar yo'qotiladi: parxez tayinlanadi, to'g'ri parvarishlash yo'lga qo'yiladi, kundalik rejimga qattiq amal qilinadi, uqalash va badan tarbiya mashqlari qildiriladi. Yuqumli kasalliklar o'chog'ini topib, ular davolanadi, vitaminlar va organizm quvvatini oshiradigan dori-darmonlar beriladi. Gipotrofiyaning asosiy davosi-parxez taomlar berishdir. Ovqat tarkibidagi masalliqlar yetarli miqdorda va sifatli bo'lmasa, unda kasalning ahvoli yanada yomonlashishi mumkin.</w:t>
      </w:r>
    </w:p>
    <w:p w:rsidR="00AB625D" w:rsidRPr="00307C46" w:rsidRDefault="00AB625D" w:rsidP="00AB625D">
      <w:pPr>
        <w:pStyle w:val="a5"/>
        <w:widowControl/>
        <w:spacing w:line="240" w:lineRule="auto"/>
        <w:rPr>
          <w:lang w:val="en-US"/>
        </w:rPr>
      </w:pPr>
      <w:r w:rsidRPr="00307C46">
        <w:rPr>
          <w:lang w:val="en-US"/>
        </w:rPr>
        <w:t>O'zbekiston Respublikasining ayniqsa qishloq joylarida aholining ijtimoiy turmush sharoitini yaxshilash, ayollar o'rtasida tushuntirish ishlarini olib borish asosiy vazifalardan hisoblanadi. Hamma joyda onalik va bolalikni muhofaza qilish, go'dak bolalarni tarbiyalash masalasiga katta ahamiyat berish kerak bo'ladi. Shahar va qishloqlarda bola 1 yoshga yetgunga qadar ona suti bilan boqishni amalga oshirish kerak. Gipotrofiya xastaligini davolashda shifokorning tadbirkorligi muhim ahamiyatga ega, albatta. Kasal bolaning taqdiri gipotrofiyani keltirib chiqargan omillar va bu omillarni bartaraf qilishga bog'liq. Bemorning umumiy ahvoli, gipotrofiya darajasi va unga qo'shilib kelgan kasallikning turi, asoratlari, bolaning yoshi ham kasal bola taqdirida katta ahamiyat kasb etadi.</w:t>
      </w:r>
    </w:p>
    <w:p w:rsidR="00AB625D" w:rsidRPr="00307C46" w:rsidRDefault="00AB625D" w:rsidP="00AB625D">
      <w:pPr>
        <w:pStyle w:val="a5"/>
        <w:widowControl/>
        <w:spacing w:line="240" w:lineRule="auto"/>
        <w:rPr>
          <w:lang w:val="en-US"/>
        </w:rPr>
      </w:pPr>
      <w:r w:rsidRPr="00307C46">
        <w:rPr>
          <w:lang w:val="en-US"/>
        </w:rPr>
        <w:t>Kamqonlik (anemiya) bolalarda ancha ko'p uchraydi. Buning sababi bolalarda qon hosil qilish a’zolarining o'ziga xos anatomik va fiziologik xususiyatlaridir.</w:t>
      </w:r>
    </w:p>
    <w:p w:rsidR="00AB625D" w:rsidRPr="00307C46" w:rsidRDefault="00AB625D" w:rsidP="00AB625D">
      <w:pPr>
        <w:pStyle w:val="a5"/>
        <w:widowControl/>
        <w:spacing w:line="240" w:lineRule="auto"/>
        <w:rPr>
          <w:lang w:val="en-US"/>
        </w:rPr>
      </w:pPr>
      <w:r w:rsidRPr="00307C46">
        <w:rPr>
          <w:lang w:val="en-US"/>
        </w:rPr>
        <w:t xml:space="preserve">Bolalarda kamqonlikning quyidagi asosiy turlari farq qilinadi: </w:t>
      </w:r>
    </w:p>
    <w:p w:rsidR="00AB625D" w:rsidRPr="00307C46" w:rsidRDefault="00AB625D" w:rsidP="00AB625D">
      <w:pPr>
        <w:pStyle w:val="a5"/>
        <w:widowControl/>
        <w:numPr>
          <w:ilvl w:val="0"/>
          <w:numId w:val="2"/>
        </w:numPr>
        <w:tabs>
          <w:tab w:val="left" w:pos="1080"/>
        </w:tabs>
        <w:spacing w:line="240" w:lineRule="auto"/>
        <w:ind w:left="1080" w:hanging="360"/>
        <w:rPr>
          <w:lang w:val="en-US"/>
        </w:rPr>
      </w:pPr>
      <w:r w:rsidRPr="00307C46">
        <w:rPr>
          <w:lang w:val="en-US"/>
        </w:rPr>
        <w:t>Qon hosil bo'lishida ishtirok etadigan moddalar-temir, vitamin va boshqalarning yetishmasligi tufayli kelib chiqadigan kamqonlik (ko'pincha temir yetishmasligi kuzatiladi).</w:t>
      </w:r>
    </w:p>
    <w:p w:rsidR="00AB625D" w:rsidRPr="00307C46" w:rsidRDefault="00AB625D" w:rsidP="00AB625D">
      <w:pPr>
        <w:pStyle w:val="a5"/>
        <w:widowControl/>
        <w:numPr>
          <w:ilvl w:val="0"/>
          <w:numId w:val="3"/>
        </w:numPr>
        <w:tabs>
          <w:tab w:val="left" w:pos="1080"/>
        </w:tabs>
        <w:spacing w:line="240" w:lineRule="auto"/>
        <w:ind w:left="1080" w:hanging="360"/>
        <w:rPr>
          <w:lang w:val="en-US"/>
        </w:rPr>
      </w:pPr>
      <w:r w:rsidRPr="00307C46">
        <w:rPr>
          <w:lang w:val="en-US"/>
        </w:rPr>
        <w:t>Qon yo'qotish tufayli chiqadigan (gemmoragik) kamqonlik.</w:t>
      </w:r>
    </w:p>
    <w:p w:rsidR="00AB625D" w:rsidRPr="00307C46" w:rsidRDefault="00AB625D" w:rsidP="00AB625D">
      <w:pPr>
        <w:pStyle w:val="a5"/>
        <w:widowControl/>
        <w:numPr>
          <w:ilvl w:val="0"/>
          <w:numId w:val="4"/>
        </w:numPr>
        <w:tabs>
          <w:tab w:val="left" w:pos="1080"/>
        </w:tabs>
        <w:spacing w:line="240" w:lineRule="auto"/>
        <w:ind w:left="1080" w:hanging="360"/>
        <w:rPr>
          <w:lang w:val="en-US"/>
        </w:rPr>
      </w:pPr>
      <w:r w:rsidRPr="00307C46">
        <w:rPr>
          <w:lang w:val="en-US"/>
        </w:rPr>
        <w:t>Qizil qon tanachalarining yemirilishi natijasida kelib chiqadigan (gemolitik) kamqonlik.</w:t>
      </w:r>
    </w:p>
    <w:p w:rsidR="00AB625D" w:rsidRPr="00307C46" w:rsidRDefault="00AB625D" w:rsidP="00AB625D">
      <w:pPr>
        <w:pStyle w:val="a5"/>
        <w:widowControl/>
        <w:numPr>
          <w:ilvl w:val="0"/>
          <w:numId w:val="5"/>
        </w:numPr>
        <w:tabs>
          <w:tab w:val="left" w:pos="1080"/>
        </w:tabs>
        <w:spacing w:line="240" w:lineRule="auto"/>
        <w:ind w:left="1080" w:hanging="360"/>
        <w:rPr>
          <w:lang w:val="en-US"/>
        </w:rPr>
      </w:pPr>
      <w:r w:rsidRPr="00307C46">
        <w:rPr>
          <w:lang w:val="en-US"/>
        </w:rPr>
        <w:t>Suyak iligida qon hosil bo'lishining buzilishi, qon tanachalarini ishlab chiquvchi ilik to'qimasining yog' moddasi bilan almashinuvi natijasida kelib chiqadigan (gipoplastik) kamqonlik.</w:t>
      </w:r>
    </w:p>
    <w:p w:rsidR="00AB625D" w:rsidRPr="00307C46" w:rsidRDefault="00AB625D" w:rsidP="00AB625D">
      <w:pPr>
        <w:pStyle w:val="a5"/>
        <w:widowControl/>
        <w:spacing w:line="240" w:lineRule="auto"/>
        <w:rPr>
          <w:lang w:val="en-US"/>
        </w:rPr>
      </w:pPr>
      <w:r w:rsidRPr="00307C46">
        <w:rPr>
          <w:lang w:val="en-US"/>
        </w:rPr>
        <w:t xml:space="preserve">Ma’lumki, qizil qon tanachalarining tarkibiga kiruvchi gemoglobin hosil bo'lishi uchun organizmga temir moddasi juda zarur. Bir yoshdan uch yoshgacha bolalarda asosan temir moddasi yetishmasligidan kelib chiqadigan kamqonlik uchraydi. Ana shunday kamqonlik bu yoshdagi bolalarda uchraydigan </w:t>
      </w:r>
      <w:r w:rsidRPr="00307C46">
        <w:rPr>
          <w:lang w:val="en-US"/>
        </w:rPr>
        <w:lastRenderedPageBreak/>
        <w:t xml:space="preserve">kamqonliklarning umumiy miqdoridan 95% ini tashkil etadi. Bola o'z vaqtida tug'ilsa, uning organizmida yetarlicha temir moddasi bo'ladi (300-400 mg). Temir moddasi homila rivojlanishining oxirgi oylarida bola organizmida to'plana boshlaydi. Shuning uchun bola muddatidan ilgari tug'ilsa, uning organizmida temir moddasi kam bo'ladi, bunday bolalarda kamqonlik osonlik bilan va barvaqt rivojlanadi. </w:t>
      </w:r>
    </w:p>
    <w:p w:rsidR="00AB625D" w:rsidRPr="00307C46" w:rsidRDefault="00AB625D" w:rsidP="00AB625D">
      <w:pPr>
        <w:pStyle w:val="a5"/>
        <w:widowControl/>
        <w:spacing w:line="240" w:lineRule="auto"/>
        <w:rPr>
          <w:lang w:val="en-US"/>
        </w:rPr>
      </w:pPr>
      <w:r w:rsidRPr="00307C46">
        <w:rPr>
          <w:lang w:val="en-US"/>
        </w:rPr>
        <w:t>Odatda yangi tug'ilgan bola organizmidagi temir jamg'armasi bola 5-6 oylik bulguniga kadar yetarli bo'lib, unda qon hosil bo'lishi yetarli darajada ta’min etiladi. Ammo ona suti tarkibida temir moddasining miqdori judo oz bo'lib, u bolaning temirga bo'lgan talabini qondira olmaydi. Shuning uchun 5-6 oylik bolalarda agar temir moddasi ovqat tarkibida yetarli darajada bo'lmasa, ularda temirning yetishmaslik belgilari paydo bo'ladi va kamqonlikka olib keladi. Bolalarda kamqonlikning quyidagi sabablari mavjud:</w:t>
      </w:r>
    </w:p>
    <w:p w:rsidR="00AB625D" w:rsidRPr="00307C46" w:rsidRDefault="00AB625D" w:rsidP="00AB625D">
      <w:pPr>
        <w:pStyle w:val="a5"/>
        <w:widowControl/>
        <w:spacing w:line="240" w:lineRule="auto"/>
        <w:rPr>
          <w:lang w:val="en-US"/>
        </w:rPr>
      </w:pPr>
      <w:r w:rsidRPr="00307C46">
        <w:rPr>
          <w:lang w:val="en-US"/>
        </w:rPr>
        <w:t>Asosiy sabab temir moddasining organizmga kam miqdorda tushishidir. Bu holat uzoq vaqt davomida faqatgina ona yoki sigir suti bilan ovqatlantirilganda, o'z vaqtida bolaning ovqat o'lchamiga turli meva va poliz kiritilmaganda, hamda go'sht, jigar kabi mahsulotlarni bolaning yoshiga qarab berilmaganda vujudga keladi. Temir mikroelementi asosan go'sht mahsulotlarida, jigarda va ba’zi poliz ekinlarida ko'p uchraydi. Bolada me’yorida qon hosil bo'lib turishi uchun kuniga 1-1,65mg temir mikroelement qonga so'rilsa, yetarli bo'ladi. Bu ko'rsatkich bola tez-tez o'sadigan davrlarda (maktabga borish, voyaga yetish davrlarda) ancha yuqori bo'ladi. Qiz bolalar 10-12 yoshda oy (xayz) ko'ra boshlashi tufayli qon orqali ko'p miqdorda temir moddasini ham yo'qotadilar. Buning natijasida ularning temirga bo'lgan kunlik talabi 2-2,5 mg ga yetadi.</w:t>
      </w:r>
    </w:p>
    <w:p w:rsidR="00AB625D" w:rsidRDefault="00AB625D" w:rsidP="00AB625D">
      <w:pPr>
        <w:pStyle w:val="a5"/>
        <w:widowControl/>
        <w:numPr>
          <w:ilvl w:val="0"/>
          <w:numId w:val="6"/>
        </w:numPr>
        <w:tabs>
          <w:tab w:val="left" w:pos="360"/>
        </w:tabs>
        <w:spacing w:line="240" w:lineRule="auto"/>
      </w:pPr>
      <w:r w:rsidRPr="00307C46">
        <w:rPr>
          <w:lang w:val="en-US"/>
        </w:rPr>
        <w:t xml:space="preserve">Bolaning ist’emol qiladigan ovqat o'lchamida temir moddasi yetarli bo'lishiga qaramay, uning ichaklardan qonga so'rilishining buzilishi. </w:t>
      </w:r>
      <w:r>
        <w:t xml:space="preserve">Bunday holat ichaklarning o'tkir va surunkali yallig'lanishida vujudga keladi. </w:t>
      </w:r>
    </w:p>
    <w:p w:rsidR="00AB625D" w:rsidRDefault="00AB625D" w:rsidP="00AB625D">
      <w:pPr>
        <w:pStyle w:val="a5"/>
        <w:widowControl/>
        <w:numPr>
          <w:ilvl w:val="0"/>
          <w:numId w:val="7"/>
        </w:numPr>
        <w:tabs>
          <w:tab w:val="left" w:pos="360"/>
        </w:tabs>
        <w:spacing w:line="240" w:lineRule="auto"/>
      </w:pPr>
      <w:r>
        <w:t>Bolalarning og'ir turda o'tadigan yuqumli va yuqumli bo'lmagan kasalliklarida, organizmda moddalar almashinuvi, shu jumladan temir almashinuvi jarayonining buzilishi natijasida kamqonlik kelib chiqish mumkin.</w:t>
      </w:r>
    </w:p>
    <w:p w:rsidR="00AB625D" w:rsidRDefault="00AB625D" w:rsidP="00AB625D">
      <w:pPr>
        <w:pStyle w:val="a5"/>
        <w:widowControl/>
        <w:numPr>
          <w:ilvl w:val="0"/>
          <w:numId w:val="8"/>
        </w:numPr>
        <w:tabs>
          <w:tab w:val="left" w:pos="360"/>
        </w:tabs>
        <w:spacing w:line="240" w:lineRule="auto"/>
      </w:pPr>
      <w:r>
        <w:t>Kamqonlikka bolalarda ko'p uchraydigan gijja kasalligi ham sabab bo'la oladi.</w:t>
      </w:r>
    </w:p>
    <w:p w:rsidR="00AB625D" w:rsidRPr="00307C46" w:rsidRDefault="00AB625D" w:rsidP="00AB625D">
      <w:pPr>
        <w:pStyle w:val="a5"/>
        <w:widowControl/>
        <w:spacing w:line="240" w:lineRule="auto"/>
        <w:rPr>
          <w:lang w:val="en-US"/>
        </w:rPr>
      </w:pPr>
      <w:r>
        <w:t xml:space="preserve">Kamqonlikning asosiy belgilari - ishtaxaning pasayishi, bolaning jismonan sust rivojlanishi, mojalsizlik, bola asabining barqarorligi, ba’zan og'ir hollarda xotiraning pasayishidir. Bolaning rangi ketadi, kamqonlik qancha davom etsa va og'ir turda kechsa, bu belgi kuchliroq ifodalangan bo'ladi. </w:t>
      </w:r>
      <w:r w:rsidRPr="00307C46">
        <w:rPr>
          <w:lang w:val="en-US"/>
        </w:rPr>
        <w:t xml:space="preserve">Mushaklar tarangligi pasayib, bola kam harakat bo'lib qoladi. Yura boshlagan bolalar yurmay qo'yishadi. Badan terisi quruqlashadi va vitaminlar yetishmasligining belgilari paydo bo'ladi. Og'iz burchagida uzoq vaqt bitmaydigan yaralar hosil bo'ladi. Bemorlarning tilidagi surgichlar atrofiga uchrashi natijasida til shiliq va yaltiroq bo'lib ko'rinadi. Bolaning sochi quruqlashadi va tez to'qiladigan bo'ladi.  Bunday bolalarning </w:t>
      </w:r>
      <w:r w:rsidRPr="00307C46">
        <w:rPr>
          <w:lang w:val="en-US"/>
        </w:rPr>
        <w:lastRenderedPageBreak/>
        <w:t>yuqumli omillarga qarshi himoya kuchlari (immunitet) pasayib, ular tez-tez kasallikka chalinib turadilar. Yurak tovushlari eshitib ko'rilganda, qisqa sistolik shovqin eshitiladi, jigar o'lchamlari kattalashishi mumkin. Temir moddasi yetishmasligi tufayli me’da-ichak bezlarning sekretsiyasi pasayib, ovqat hazm bo'lish jarayoni susayadi, ularda kabziyat yoki aksincha ich ketishi kuzatiladi. Qonda gemoglobin va qizil qon tanachalarning yetishmasligidan to'qimalarning kislorod bilan ta’minlanishi pasayadi. Buning natijasida yurak urishi tezlashadi (taxikardiya), nafas soni ham kompensator ravishda oshadi. Periferik qon tekshirib ko'rilganda gemoglobin va qizil qon tanachalari sonining kamayishi, rangli ko'rsatkich esa 0,7-6,8largacha pasayishi kuzatiladi (gipoxromiya) – sog'lom bolalarda bu ko'rsatkich 0,8-1,0 ga teng bo'ladi.</w:t>
      </w:r>
    </w:p>
    <w:p w:rsidR="00AB625D" w:rsidRPr="00307C46" w:rsidRDefault="00AB625D" w:rsidP="00AB625D">
      <w:pPr>
        <w:pStyle w:val="a5"/>
        <w:widowControl/>
        <w:spacing w:line="240" w:lineRule="auto"/>
        <w:rPr>
          <w:lang w:val="en-US"/>
        </w:rPr>
      </w:pPr>
      <w:r w:rsidRPr="00307C46">
        <w:rPr>
          <w:lang w:val="en-US"/>
        </w:rPr>
        <w:t xml:space="preserve">Uch yoshdan oshgan bolalarda temir moddasining yetishmasligi bilan bog'liq bo'lgan kamqonlik nisbatan kam uchraydi va yengilroq o'tadi. Bu yoshda kamqonlik sababi, akssariyat hollarda o'tkir yoki surunkali yuqumli kasalliklar, gijjalar yoki burundan va ichaklardan qon ketish holatlari bo'lishi mumkin. </w:t>
      </w:r>
    </w:p>
    <w:p w:rsidR="00AB625D" w:rsidRPr="00307C46" w:rsidRDefault="00AB625D" w:rsidP="00AB625D">
      <w:pPr>
        <w:pStyle w:val="a5"/>
        <w:widowControl/>
        <w:spacing w:line="240" w:lineRule="auto"/>
        <w:rPr>
          <w:lang w:val="en-US"/>
        </w:rPr>
      </w:pPr>
      <w:r w:rsidRPr="00307C46">
        <w:rPr>
          <w:b/>
          <w:lang w:val="en-US"/>
        </w:rPr>
        <w:t>Kamqonlikning oldini olish tadbirlari va davolash.</w:t>
      </w:r>
      <w:r w:rsidRPr="00307C46">
        <w:rPr>
          <w:lang w:val="en-US"/>
        </w:rPr>
        <w:t xml:space="preserve"> Kamqonlikning oldini olish bolaning xomilalik davridanoq boshlanishi lozim. Xomilador ayollarning sifatdi ovqatlanishi (mineral moddalar va vitaminlarga boy taomlarni iste’mol qilishi), toza havoda ko'proq sayr qilishi hamda ularni turli kasalliklar va toksikozdan asrash umumiy profilaktik tadbirlarga kiradi. Bola tug'ilgandan keyin esa bolaning kun tartibini, uyqusini va ovqatlanishini to'g'ri tashkil etish zarur.</w:t>
      </w:r>
    </w:p>
    <w:p w:rsidR="00AB625D" w:rsidRPr="00307C46" w:rsidRDefault="00AB625D" w:rsidP="00AB625D">
      <w:pPr>
        <w:pStyle w:val="a5"/>
        <w:widowControl/>
        <w:spacing w:line="240" w:lineRule="auto"/>
        <w:rPr>
          <w:lang w:val="en-US"/>
        </w:rPr>
      </w:pPr>
      <w:r w:rsidRPr="00307C46">
        <w:rPr>
          <w:lang w:val="en-US"/>
        </w:rPr>
        <w:t xml:space="preserve">Kasallikni davolashda bemorni to'g'ri parvarish qilish kerak, sifatli ovqatlantirish va kun tartibini uyg'unlantirishga alohida e’tibor berish kerak. Yilning faslidan qat’iy nazar, bola ko'proq sof havoda bo'lishi va yuqumli kasalliklardan saqlanishi zarur. </w:t>
      </w:r>
    </w:p>
    <w:p w:rsidR="00AB625D" w:rsidRPr="00307C46" w:rsidRDefault="00AB625D" w:rsidP="00AB625D">
      <w:pPr>
        <w:pStyle w:val="a5"/>
        <w:widowControl/>
        <w:spacing w:line="240" w:lineRule="auto"/>
        <w:rPr>
          <w:lang w:val="en-US"/>
        </w:rPr>
      </w:pPr>
      <w:r w:rsidRPr="00307C46">
        <w:rPr>
          <w:lang w:val="en-US"/>
        </w:rPr>
        <w:t>Temir moddasi yetishmaganligidan kelib chiqqan kamqonlikni davolash uchun temir modda tutuvchi dorilarni ovqatdan yarim soat keyin va iloji boricha ularni limon, askorbin kislotasi yoki meva sharbati bilan ichirgan ma’qul, shu bilan ushbu preparatlarning noma’qul ta’sirini yo'qotish mumkin. Bevosita temir preparatlaridan oldin va keyin bolalarga choy, sigir suti va undan tayyorlangan ovqatlarni bermaslik kerak, chunki ular temir bilan erimaydigan birikmalar hosil qilib, uning ichakdan qonga so'rilishini qiyinlashtiradi.</w:t>
      </w:r>
    </w:p>
    <w:p w:rsidR="00AB625D" w:rsidRPr="00307C46" w:rsidRDefault="00AB625D" w:rsidP="00AB625D">
      <w:pPr>
        <w:pStyle w:val="a5"/>
        <w:widowControl/>
        <w:spacing w:line="240" w:lineRule="auto"/>
        <w:rPr>
          <w:lang w:val="en-US"/>
        </w:rPr>
      </w:pPr>
      <w:r w:rsidRPr="00307C46">
        <w:rPr>
          <w:lang w:val="en-US"/>
        </w:rPr>
        <w:t>Ikki valentli temir tutuvchi preparatlar ferrokol</w:t>
      </w:r>
      <w:r>
        <w:t>ь</w:t>
      </w:r>
      <w:r w:rsidRPr="00307C46">
        <w:rPr>
          <w:lang w:val="en-US"/>
        </w:rPr>
        <w:t>, ferramid, ferropleks, konferon va boshqallar davolashda qo'llanadi. Bular o'rtacha 4-6 mg miqdorida beriladi. 3 yoshgacha bo'lgan bolalarga kuniga 60-90 mg, 3-6 yoshdagilarga 100-200 mg, 7 yoshdan oshganlarga esa kuniga 800 mg miqdorda temir preparatlari tavsiya etiladi.</w:t>
      </w:r>
    </w:p>
    <w:p w:rsidR="00AB625D" w:rsidRPr="00307C46" w:rsidRDefault="00AB625D" w:rsidP="00AB625D">
      <w:pPr>
        <w:pStyle w:val="a5"/>
        <w:widowControl/>
        <w:spacing w:line="240" w:lineRule="auto"/>
        <w:rPr>
          <w:lang w:val="en-US"/>
        </w:rPr>
      </w:pPr>
      <w:r w:rsidRPr="00307C46">
        <w:rPr>
          <w:lang w:val="en-US"/>
        </w:rPr>
        <w:t>Suyuq temir preparatlaridan temir aloe sharbatini ishlatish mumkin (1ml da 20 mg temir tutadi). Gemostimulin preparatida temirdan tashqari mis sul</w:t>
      </w:r>
      <w:r>
        <w:t>ь</w:t>
      </w:r>
      <w:r w:rsidRPr="00307C46">
        <w:rPr>
          <w:lang w:val="en-US"/>
        </w:rPr>
        <w:t xml:space="preserve">fati ham </w:t>
      </w:r>
      <w:r w:rsidRPr="00307C46">
        <w:rPr>
          <w:lang w:val="en-US"/>
        </w:rPr>
        <w:lastRenderedPageBreak/>
        <w:t xml:space="preserve">bo'lib, u qon hosil bo'lishini kuchaytiradi. Gemostimulin kichik yoshdagi bolalarga </w:t>
      </w:r>
      <w:smartTag w:uri="urn:schemas-microsoft-com:office:smarttags" w:element="metricconverter">
        <w:smartTagPr>
          <w:attr w:name="ProductID" w:val="0,15 g"/>
        </w:smartTagPr>
        <w:r w:rsidRPr="00307C46">
          <w:rPr>
            <w:lang w:val="en-US"/>
          </w:rPr>
          <w:t>0,15 g</w:t>
        </w:r>
      </w:smartTag>
      <w:r w:rsidRPr="00307C46">
        <w:rPr>
          <w:lang w:val="en-US"/>
        </w:rPr>
        <w:t xml:space="preserve"> katta yoshdagi bolalarga esa 0,2-0,25 dan kuniga 3 mahal beriladi.</w:t>
      </w:r>
    </w:p>
    <w:p w:rsidR="00AB625D" w:rsidRPr="00307C46" w:rsidRDefault="00AB625D" w:rsidP="00AB625D">
      <w:pPr>
        <w:pStyle w:val="a5"/>
        <w:widowControl/>
        <w:spacing w:line="240" w:lineRule="auto"/>
        <w:rPr>
          <w:lang w:val="en-US"/>
        </w:rPr>
      </w:pPr>
      <w:r w:rsidRPr="00307C46">
        <w:rPr>
          <w:lang w:val="en-US"/>
        </w:rPr>
        <w:t>Temir preparatlaridan tashqari, kamqonlikni davolashda askorbin kislotasi, V guruhi (V1, V2, V6, RR, V12) vitaminlari ham tayinlanadi. Shuni aytish kerakki, vitamin V12ni organizmda temir moddasi yetarli bo'lgan holdagina ishlatsa bo'ladi. Kasallikning og'ir turidagina bemorga qon quyish mumkin.</w:t>
      </w:r>
    </w:p>
    <w:p w:rsidR="00AB625D" w:rsidRPr="00307C46" w:rsidRDefault="00AB625D" w:rsidP="00AB625D">
      <w:pPr>
        <w:pStyle w:val="a5"/>
        <w:widowControl/>
        <w:spacing w:line="240" w:lineRule="auto"/>
        <w:rPr>
          <w:lang w:val="en-US"/>
        </w:rPr>
      </w:pPr>
      <w:r w:rsidRPr="00307C46">
        <w:rPr>
          <w:lang w:val="en-US"/>
        </w:rPr>
        <w:t>Go'daklik davrida ushbu kasalliklarning oldini olish borasida uyda va sog'lom bolalar xonasida o'tkaziladigan chiniqtirish tadbirlarini muttasil qo'llash zarur. Bularga misol tariqasida massaj, gimnastika, ayniqsa bolani suvda suzishga o'rgatish kabilarni keltirish mumkin. Bu davrda bolalar ko'pgina yuqumli kasalliklarga qarshi emlanadi.</w:t>
      </w:r>
    </w:p>
    <w:p w:rsidR="00AB625D" w:rsidRPr="00307C46" w:rsidRDefault="00AB625D" w:rsidP="00AB625D">
      <w:pPr>
        <w:pStyle w:val="a5"/>
        <w:widowControl/>
        <w:spacing w:line="240" w:lineRule="auto"/>
        <w:rPr>
          <w:lang w:val="en-US"/>
        </w:rPr>
      </w:pPr>
      <w:r w:rsidRPr="00307C46">
        <w:rPr>
          <w:lang w:val="en-US"/>
        </w:rPr>
        <w:t>Boshqa tadbirlar bilan birgalikda, bolani to'g'ri, ratsional ovqatlantirish, yuqorida aytib o'tilgan kasalliklarning oldini olishda muhim ahamiyatga ega. Bolani to'g'ri ovqatlantirish borasidagi ma’lumotlarni har bir ona bilishi va rioya qilishi lozim.</w:t>
      </w:r>
      <w:r w:rsidRPr="00307C46">
        <w:rPr>
          <w:lang w:val="en-US"/>
        </w:rPr>
        <w:tab/>
      </w:r>
    </w:p>
    <w:p w:rsidR="00AB625D" w:rsidRPr="00307C46" w:rsidRDefault="00AB625D" w:rsidP="00AB625D">
      <w:pPr>
        <w:pStyle w:val="a5"/>
        <w:widowControl/>
        <w:spacing w:line="240" w:lineRule="auto"/>
        <w:rPr>
          <w:lang w:val="en-US"/>
        </w:rPr>
      </w:pPr>
      <w:r w:rsidRPr="00307C46">
        <w:rPr>
          <w:b/>
          <w:lang w:val="en-US"/>
        </w:rPr>
        <w:t xml:space="preserve">1-6 - oylar. </w:t>
      </w:r>
      <w:r w:rsidRPr="00307C46">
        <w:rPr>
          <w:lang w:val="en-US"/>
        </w:rPr>
        <w:t>Dastlabki 4-6 oy davomida bolaga ona suti (yoki tarkibida ona sutiga teng bo'lgan moddalarga boy sun’iy ozuqalardan) boshqa hech narsa bermang. Bu davrda bolangiz faqat suyuqliklar ichishi mumkin. Bola 4-6 oygacha oddiy ovqatlarni hazm kila olmaydi</w:t>
      </w:r>
    </w:p>
    <w:p w:rsidR="00AB625D" w:rsidRPr="00307C46" w:rsidRDefault="00AB625D" w:rsidP="00AB625D">
      <w:pPr>
        <w:pStyle w:val="a5"/>
        <w:widowControl/>
        <w:spacing w:line="240" w:lineRule="auto"/>
        <w:ind w:firstLine="0"/>
        <w:rPr>
          <w:lang w:val="en-US"/>
        </w:rPr>
      </w:pPr>
      <w:r w:rsidRPr="00307C46">
        <w:rPr>
          <w:lang w:val="en-US"/>
        </w:rPr>
        <w:tab/>
        <w:t>Chaqaloqqa mol, qo'y yoki echki suti bermang. Chunki bu sutlar oqsil va mineral moddalarga boy bo'lgani uchun bola ularni ham hazm kila olmaydi va hazm a’zolari, jigar hamda buyraklariga og'ir keladi. Bolaga bir yoshgacha asal bermang. Unga asalni ham hazm qilish hali qiyin, shuningdek u turli xil bakteriyalarga ega bo'lib chaqalog'ingizning xali rivojlanmagan himoyalovchi xususiyati bunga bardosh bera olmaydi. Chunki bu paytda bolada xali turli kasalliklarga qarshi kurash qobiliyati bo'lmaydi.</w:t>
      </w:r>
    </w:p>
    <w:p w:rsidR="00AB625D" w:rsidRPr="00307C46" w:rsidRDefault="00AB625D" w:rsidP="00AB625D">
      <w:pPr>
        <w:pStyle w:val="a5"/>
        <w:widowControl/>
        <w:spacing w:line="240" w:lineRule="auto"/>
        <w:rPr>
          <w:lang w:val="en-US"/>
        </w:rPr>
      </w:pPr>
      <w:r w:rsidRPr="00307C46">
        <w:rPr>
          <w:lang w:val="en-US"/>
        </w:rPr>
        <w:t>4-6 oygacha bolaga qattiq ovqatlar berish mumkin emas, chunki bola ularni hazm qila olmaydi. Bolaga qattiq ovqatlarni erta bersangiz uning ichi o'tib qolishi mumkin, natijada rivojlanish sekinlaydi va turli allergik kasalliklar kelib chiqishi mumkin.</w:t>
      </w:r>
    </w:p>
    <w:p w:rsidR="00AB625D" w:rsidRPr="00307C46" w:rsidRDefault="00AB625D" w:rsidP="00AB625D">
      <w:pPr>
        <w:pStyle w:val="a5"/>
        <w:widowControl/>
        <w:spacing w:line="240" w:lineRule="auto"/>
        <w:rPr>
          <w:lang w:val="en-US"/>
        </w:rPr>
      </w:pPr>
      <w:r w:rsidRPr="00307C46">
        <w:rPr>
          <w:b/>
          <w:lang w:val="en-US"/>
        </w:rPr>
        <w:t xml:space="preserve">6-12 - oylar. </w:t>
      </w:r>
      <w:r w:rsidRPr="00307C46">
        <w:rPr>
          <w:lang w:val="en-US"/>
        </w:rPr>
        <w:t>Bolaning asosiy ovqati ona suti bo'lishi bilan birga, unga asta-sekin ezilib pishgan guruch, kartoshka, tovuq go'shti, qo'y go'shti, loviya, mosh ham berishingiz mumkin.</w:t>
      </w:r>
    </w:p>
    <w:p w:rsidR="00AB625D" w:rsidRPr="00307C46" w:rsidRDefault="00AB625D" w:rsidP="00AB625D">
      <w:pPr>
        <w:pStyle w:val="a5"/>
        <w:widowControl/>
        <w:spacing w:line="240" w:lineRule="auto"/>
        <w:rPr>
          <w:lang w:val="en-US"/>
        </w:rPr>
      </w:pPr>
      <w:r w:rsidRPr="00307C46">
        <w:rPr>
          <w:lang w:val="en-US"/>
        </w:rPr>
        <w:t>Har xafta bolaga yangi ovqatdan qo'shing va xafta davomida uni berib boring. Shu yo'l bilan bolaga qaysi ovqat to'g'ri kelish-kemasligini bilib olasiz. Bolangizning ichi o'tsa, qayt qilsa, tanasida toshmalar paydo bo'lsa, bergan ovqatingiz allergiya berganligi ma’lum bo'ladi. Har qalay birinchi yilda pomidor, tuxum, apel</w:t>
      </w:r>
      <w:r>
        <w:t>ь</w:t>
      </w:r>
      <w:r w:rsidRPr="00307C46">
        <w:rPr>
          <w:lang w:val="en-US"/>
        </w:rPr>
        <w:t>sin sharbati, pista, bodom, yeryong'oq, shokolad bermaslik tavsiya qilinadi, chunki bular allergiyaga sabab bo'lishi mumkin.</w:t>
      </w:r>
    </w:p>
    <w:p w:rsidR="00AB625D" w:rsidRPr="00307C46" w:rsidRDefault="00AB625D" w:rsidP="00AB625D">
      <w:pPr>
        <w:pStyle w:val="a5"/>
        <w:widowControl/>
        <w:spacing w:line="240" w:lineRule="auto"/>
        <w:rPr>
          <w:lang w:val="en-US"/>
        </w:rPr>
      </w:pPr>
      <w:r w:rsidRPr="00307C46">
        <w:rPr>
          <w:lang w:val="en-US"/>
        </w:rPr>
        <w:lastRenderedPageBreak/>
        <w:t>8 oylarga kelib bolangiz turli xil ovqatlar yeya oladigan bo'ladi. Siz bilan bir xil taomlar yeydi, faqat unga ovqatni yaxshilab maydalab oz miqdorda berishingiz kerak bo'ladi. Bolaga shirinliklar, sho'r va ziravorli ovqatlar bermang.</w:t>
      </w:r>
    </w:p>
    <w:p w:rsidR="00AB625D" w:rsidRPr="00307C46" w:rsidRDefault="00AB625D" w:rsidP="00AB625D">
      <w:pPr>
        <w:pStyle w:val="a5"/>
        <w:widowControl/>
        <w:spacing w:line="240" w:lineRule="auto"/>
        <w:rPr>
          <w:lang w:val="en-US"/>
        </w:rPr>
      </w:pPr>
      <w:r w:rsidRPr="00307C46">
        <w:rPr>
          <w:lang w:val="en-US"/>
        </w:rPr>
        <w:t xml:space="preserve">Bolangiz 1 yoshga to'lguncha piyola va qoshiq bilan foydalanishni o'rganishi kerak. Ovqatning yarmini o'zi mustaqil yeyishi mumkin. Bola yordamsiz, oson yeya oladigan ovqatlar talab qiladi. </w:t>
      </w:r>
    </w:p>
    <w:p w:rsidR="00AB625D" w:rsidRPr="00307C46" w:rsidRDefault="00AB625D" w:rsidP="00AB625D">
      <w:pPr>
        <w:pStyle w:val="a5"/>
        <w:widowControl/>
        <w:spacing w:line="240" w:lineRule="auto"/>
        <w:rPr>
          <w:lang w:val="en-US"/>
        </w:rPr>
      </w:pPr>
      <w:r w:rsidRPr="00307C46">
        <w:rPr>
          <w:b/>
          <w:lang w:val="en-US"/>
        </w:rPr>
        <w:t>12-24 – oylar</w:t>
      </w:r>
      <w:r w:rsidRPr="00307C46">
        <w:rPr>
          <w:lang w:val="en-US"/>
        </w:rPr>
        <w:t>. 12 oydan so'ng ona sutining ahamiyati bola uchun ozayib, katta yoshdagi odamlarning ovqatlari asosiy ozuqasiga aylanib boradi. Lekin bolani 2 yoshgacha yoki undan ham ko'proq emizishingiz maqsadga muvofiqdir.</w:t>
      </w:r>
    </w:p>
    <w:p w:rsidR="00AB625D" w:rsidRPr="00307C46" w:rsidRDefault="00AB625D" w:rsidP="00AB625D">
      <w:pPr>
        <w:pStyle w:val="a5"/>
        <w:widowControl/>
        <w:spacing w:line="240" w:lineRule="auto"/>
        <w:rPr>
          <w:lang w:val="en-US"/>
        </w:rPr>
      </w:pPr>
      <w:r w:rsidRPr="00307C46">
        <w:rPr>
          <w:lang w:val="en-US"/>
        </w:rPr>
        <w:t xml:space="preserve">Xulosa qilib aytish lozimki, sog'lom farzandlar tug'ilishiga asos yaratish, ularni ratsional ovqatlantirish, ona sutidan keng foydalanish, chaqaloqlik davridan boshlab raxit, ozg'inlik (gipotrofiya), kamqonlikning oldini olish – bolalar salomatligining asosini yaratadi. </w:t>
      </w:r>
    </w:p>
    <w:p w:rsidR="00AB625D" w:rsidRPr="00307C46" w:rsidRDefault="00AB625D" w:rsidP="00AB625D">
      <w:pPr>
        <w:pStyle w:val="a5"/>
        <w:widowControl/>
        <w:jc w:val="center"/>
        <w:rPr>
          <w:lang w:val="en-US"/>
        </w:rPr>
      </w:pPr>
    </w:p>
    <w:p w:rsidR="00AB625D" w:rsidRPr="00307C46" w:rsidRDefault="00AB625D" w:rsidP="00AB625D">
      <w:pPr>
        <w:pStyle w:val="a5"/>
        <w:widowControl/>
        <w:jc w:val="center"/>
        <w:rPr>
          <w:lang w:val="en-US"/>
        </w:rPr>
      </w:pPr>
      <w:r w:rsidRPr="00307C46">
        <w:rPr>
          <w:lang w:val="en-US"/>
        </w:rPr>
        <w:t>Adabiyotlar:</w:t>
      </w:r>
    </w:p>
    <w:p w:rsidR="00AB625D" w:rsidRPr="00307C46" w:rsidRDefault="00AB625D" w:rsidP="00AB625D">
      <w:pPr>
        <w:pStyle w:val="a5"/>
        <w:widowControl/>
        <w:spacing w:line="240" w:lineRule="auto"/>
        <w:rPr>
          <w:lang w:val="en-US"/>
        </w:rPr>
      </w:pPr>
      <w:r w:rsidRPr="00307C46">
        <w:rPr>
          <w:lang w:val="en-US"/>
        </w:rPr>
        <w:t>1. Gadaev A.G. Sharipova G.S. Bemorlarni uyda va shifo xonada parvarish qilish. -T.: Abu Ali ibn Sino nomidagi tibbiyot nashiryoti. 2003, 527-530 b.</w:t>
      </w:r>
    </w:p>
    <w:p w:rsidR="00AB625D" w:rsidRPr="00307C46" w:rsidRDefault="00AB625D" w:rsidP="00AB625D">
      <w:pPr>
        <w:pStyle w:val="a5"/>
        <w:widowControl/>
        <w:spacing w:line="240" w:lineRule="auto"/>
        <w:rPr>
          <w:lang w:val="en-US"/>
        </w:rPr>
      </w:pPr>
      <w:r w:rsidRPr="00307C46">
        <w:rPr>
          <w:lang w:val="en-US"/>
        </w:rPr>
        <w:t>2.Umarova T.Yu. Kayumova I.A. Ibragimova. Hamshiralik ishi. T.: Abu Ali ibn Sino nomidagi tibbiyot nashiryoti. 2003, 220-228, 256-264 b.</w:t>
      </w:r>
    </w:p>
    <w:p w:rsidR="00AB625D" w:rsidRPr="00307C46" w:rsidRDefault="00AB625D" w:rsidP="00AB625D">
      <w:pPr>
        <w:ind w:firstLine="708"/>
        <w:jc w:val="both"/>
        <w:rPr>
          <w:sz w:val="28"/>
          <w:lang w:val="en-US"/>
        </w:rPr>
      </w:pPr>
      <w:r w:rsidRPr="00307C46">
        <w:rPr>
          <w:sz w:val="28"/>
          <w:lang w:val="en-US"/>
        </w:rPr>
        <w:t>3. Azimxonova M.M. 1 yoshgacha bo'lgan bolani parvarish qilish. T.: MNBF «Sog'lom avlod uchun» 2003.</w:t>
      </w:r>
    </w:p>
    <w:p w:rsidR="00BC068A" w:rsidRPr="00AB625D" w:rsidRDefault="00BC068A">
      <w:pPr>
        <w:rPr>
          <w:lang w:val="en-US"/>
        </w:rPr>
      </w:pPr>
      <w:bookmarkStart w:id="0" w:name="_GoBack"/>
      <w:bookmarkEnd w:id="0"/>
    </w:p>
    <w:sectPr w:rsidR="00BC068A" w:rsidRPr="00AB62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FD8503E"/>
    <w:lvl w:ilvl="0">
      <w:numFmt w:val="bullet"/>
      <w:lvlText w:val="*"/>
      <w:lvlJc w:val="left"/>
    </w:lvl>
  </w:abstractNum>
  <w:abstractNum w:abstractNumId="1">
    <w:nsid w:val="67295EEA"/>
    <w:multiLevelType w:val="singleLevel"/>
    <w:tmpl w:val="014E4D04"/>
    <w:lvl w:ilvl="0">
      <w:start w:val="1"/>
      <w:numFmt w:val="decimal"/>
      <w:lvlText w:val="%1."/>
      <w:legacy w:legacy="1" w:legacySpace="0" w:legacyIndent="1080"/>
      <w:lvlJc w:val="left"/>
      <w:pPr>
        <w:ind w:left="1800" w:hanging="1080"/>
      </w:pPr>
    </w:lvl>
  </w:abstractNum>
  <w:abstractNum w:abstractNumId="2">
    <w:nsid w:val="7B4C6775"/>
    <w:multiLevelType w:val="singleLevel"/>
    <w:tmpl w:val="87E4DAEE"/>
    <w:lvl w:ilvl="0">
      <w:start w:val="1"/>
      <w:numFmt w:val="decimal"/>
      <w:lvlText w:val="%1."/>
      <w:legacy w:legacy="1" w:legacySpace="0" w:legacyIndent="360"/>
      <w:lvlJc w:val="left"/>
      <w:pPr>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 w:numId="3">
    <w:abstractNumId w:val="1"/>
    <w:lvlOverride w:ilvl="0">
      <w:lvl w:ilvl="0">
        <w:start w:val="2"/>
        <w:numFmt w:val="decimal"/>
        <w:lvlText w:val="%1."/>
        <w:legacy w:legacy="1" w:legacySpace="0" w:legacyIndent="1080"/>
        <w:lvlJc w:val="left"/>
        <w:pPr>
          <w:ind w:left="1800" w:hanging="1080"/>
        </w:pPr>
      </w:lvl>
    </w:lvlOverride>
  </w:num>
  <w:num w:numId="4">
    <w:abstractNumId w:val="1"/>
    <w:lvlOverride w:ilvl="0">
      <w:lvl w:ilvl="0">
        <w:start w:val="3"/>
        <w:numFmt w:val="decimal"/>
        <w:lvlText w:val="%1."/>
        <w:legacy w:legacy="1" w:legacySpace="0" w:legacyIndent="1080"/>
        <w:lvlJc w:val="left"/>
        <w:pPr>
          <w:ind w:left="1800" w:hanging="1080"/>
        </w:pPr>
      </w:lvl>
    </w:lvlOverride>
  </w:num>
  <w:num w:numId="5">
    <w:abstractNumId w:val="1"/>
    <w:lvlOverride w:ilvl="0">
      <w:lvl w:ilvl="0">
        <w:start w:val="4"/>
        <w:numFmt w:val="decimal"/>
        <w:lvlText w:val="%1."/>
        <w:legacy w:legacy="1" w:legacySpace="0" w:legacyIndent="1080"/>
        <w:lvlJc w:val="left"/>
        <w:pPr>
          <w:ind w:left="1800" w:hanging="1080"/>
        </w:pPr>
      </w:lvl>
    </w:lvlOverride>
  </w:num>
  <w:num w:numId="6">
    <w:abstractNumId w:val="2"/>
  </w:num>
  <w:num w:numId="7">
    <w:abstractNumId w:val="2"/>
    <w:lvlOverride w:ilvl="0">
      <w:lvl w:ilvl="0">
        <w:start w:val="2"/>
        <w:numFmt w:val="decimal"/>
        <w:lvlText w:val="%1."/>
        <w:legacy w:legacy="1" w:legacySpace="0" w:legacyIndent="360"/>
        <w:lvlJc w:val="left"/>
        <w:pPr>
          <w:ind w:left="360" w:hanging="360"/>
        </w:pPr>
      </w:lvl>
    </w:lvlOverride>
  </w:num>
  <w:num w:numId="8">
    <w:abstractNumId w:val="2"/>
    <w:lvlOverride w:ilvl="0">
      <w:lvl w:ilvl="0">
        <w:start w:val="3"/>
        <w:numFmt w:val="decimal"/>
        <w:lvlText w:val="%1."/>
        <w:legacy w:legacy="1" w:legacySpace="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25D"/>
    <w:rsid w:val="00AB625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25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AB625D"/>
    <w:pPr>
      <w:keepNext/>
      <w:jc w:val="both"/>
      <w:outlineLvl w:val="1"/>
    </w:pPr>
    <w:rPr>
      <w:sz w:val="28"/>
    </w:rPr>
  </w:style>
  <w:style w:type="paragraph" w:styleId="3">
    <w:name w:val="heading 3"/>
    <w:basedOn w:val="a"/>
    <w:next w:val="a"/>
    <w:link w:val="30"/>
    <w:qFormat/>
    <w:rsid w:val="00AB625D"/>
    <w:pPr>
      <w:keepNext/>
      <w:spacing w:line="360" w:lineRule="auto"/>
      <w:jc w:val="center"/>
      <w:outlineLvl w:val="2"/>
    </w:pPr>
    <w:rPr>
      <w:b/>
      <w:sz w:val="28"/>
    </w:rPr>
  </w:style>
  <w:style w:type="paragraph" w:styleId="4">
    <w:name w:val="heading 4"/>
    <w:basedOn w:val="a"/>
    <w:next w:val="a"/>
    <w:link w:val="40"/>
    <w:qFormat/>
    <w:rsid w:val="00AB625D"/>
    <w:pPr>
      <w:keepNext/>
      <w:jc w:val="center"/>
      <w:outlineLvl w:val="3"/>
    </w:pPr>
    <w:rPr>
      <w:sz w:val="28"/>
    </w:rPr>
  </w:style>
  <w:style w:type="paragraph" w:styleId="5">
    <w:name w:val="heading 5"/>
    <w:basedOn w:val="a"/>
    <w:next w:val="a"/>
    <w:link w:val="50"/>
    <w:qFormat/>
    <w:rsid w:val="00AB625D"/>
    <w:pPr>
      <w:keepNext/>
      <w:spacing w:line="360" w:lineRule="auto"/>
      <w:ind w:firstLine="720"/>
      <w:jc w:val="center"/>
      <w:outlineLvl w:val="4"/>
    </w:pPr>
    <w:rPr>
      <w:b/>
      <w:sz w:val="28"/>
    </w:rPr>
  </w:style>
  <w:style w:type="paragraph" w:styleId="6">
    <w:name w:val="heading 6"/>
    <w:basedOn w:val="a"/>
    <w:next w:val="a"/>
    <w:link w:val="60"/>
    <w:qFormat/>
    <w:rsid w:val="00AB625D"/>
    <w:pPr>
      <w:keepNext/>
      <w:ind w:hanging="140"/>
      <w:jc w:val="center"/>
      <w:outlineLvl w:val="5"/>
    </w:pPr>
    <w:rPr>
      <w:rFonts w:ascii="BalticaUzbek" w:hAnsi="BalticaUzbek"/>
      <w:b/>
      <w:sz w:val="28"/>
    </w:rPr>
  </w:style>
  <w:style w:type="paragraph" w:styleId="7">
    <w:name w:val="heading 7"/>
    <w:basedOn w:val="a"/>
    <w:next w:val="a"/>
    <w:link w:val="70"/>
    <w:qFormat/>
    <w:rsid w:val="00AB625D"/>
    <w:pPr>
      <w:keepNext/>
      <w:jc w:val="both"/>
      <w:outlineLvl w:val="6"/>
    </w:pPr>
    <w:rPr>
      <w:rFonts w:ascii="BalticaUzbek" w:hAnsi="BalticaUzbek"/>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B625D"/>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AB625D"/>
    <w:rPr>
      <w:rFonts w:ascii="Times New Roman" w:eastAsia="Times New Roman" w:hAnsi="Times New Roman" w:cs="Times New Roman"/>
      <w:b/>
      <w:sz w:val="28"/>
      <w:szCs w:val="20"/>
      <w:lang w:val="ru-RU" w:eastAsia="ru-RU"/>
    </w:rPr>
  </w:style>
  <w:style w:type="character" w:customStyle="1" w:styleId="40">
    <w:name w:val="Заголовок 4 Знак"/>
    <w:basedOn w:val="a0"/>
    <w:link w:val="4"/>
    <w:rsid w:val="00AB625D"/>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AB625D"/>
    <w:rPr>
      <w:rFonts w:ascii="Times New Roman" w:eastAsia="Times New Roman" w:hAnsi="Times New Roman" w:cs="Times New Roman"/>
      <w:b/>
      <w:sz w:val="28"/>
      <w:szCs w:val="20"/>
      <w:lang w:val="ru-RU" w:eastAsia="ru-RU"/>
    </w:rPr>
  </w:style>
  <w:style w:type="character" w:customStyle="1" w:styleId="60">
    <w:name w:val="Заголовок 6 Знак"/>
    <w:basedOn w:val="a0"/>
    <w:link w:val="6"/>
    <w:rsid w:val="00AB625D"/>
    <w:rPr>
      <w:rFonts w:ascii="BalticaUzbek" w:eastAsia="Times New Roman" w:hAnsi="BalticaUzbek" w:cs="Times New Roman"/>
      <w:b/>
      <w:sz w:val="28"/>
      <w:szCs w:val="20"/>
      <w:lang w:val="ru-RU" w:eastAsia="ru-RU"/>
    </w:rPr>
  </w:style>
  <w:style w:type="character" w:customStyle="1" w:styleId="70">
    <w:name w:val="Заголовок 7 Знак"/>
    <w:basedOn w:val="a0"/>
    <w:link w:val="7"/>
    <w:rsid w:val="00AB625D"/>
    <w:rPr>
      <w:rFonts w:ascii="BalticaUzbek" w:eastAsia="Times New Roman" w:hAnsi="BalticaUzbek" w:cs="Times New Roman"/>
      <w:sz w:val="24"/>
      <w:szCs w:val="20"/>
      <w:lang w:val="ru-RU" w:eastAsia="ru-RU"/>
    </w:rPr>
  </w:style>
  <w:style w:type="paragraph" w:styleId="a3">
    <w:name w:val="Body Text"/>
    <w:basedOn w:val="a"/>
    <w:link w:val="a4"/>
    <w:rsid w:val="00AB625D"/>
    <w:pPr>
      <w:jc w:val="both"/>
    </w:pPr>
    <w:rPr>
      <w:sz w:val="28"/>
    </w:rPr>
  </w:style>
  <w:style w:type="character" w:customStyle="1" w:styleId="a4">
    <w:name w:val="Основной текст Знак"/>
    <w:basedOn w:val="a0"/>
    <w:link w:val="a3"/>
    <w:rsid w:val="00AB625D"/>
    <w:rPr>
      <w:rFonts w:ascii="Times New Roman" w:eastAsia="Times New Roman" w:hAnsi="Times New Roman" w:cs="Times New Roman"/>
      <w:sz w:val="28"/>
      <w:szCs w:val="20"/>
      <w:lang w:val="ru-RU" w:eastAsia="ru-RU"/>
    </w:rPr>
  </w:style>
  <w:style w:type="paragraph" w:styleId="a5">
    <w:name w:val="Body Text Indent"/>
    <w:basedOn w:val="a"/>
    <w:link w:val="a6"/>
    <w:rsid w:val="00AB625D"/>
    <w:pPr>
      <w:spacing w:line="360" w:lineRule="auto"/>
      <w:ind w:firstLine="720"/>
      <w:jc w:val="both"/>
    </w:pPr>
    <w:rPr>
      <w:sz w:val="28"/>
    </w:rPr>
  </w:style>
  <w:style w:type="character" w:customStyle="1" w:styleId="a6">
    <w:name w:val="Основной текст с отступом Знак"/>
    <w:basedOn w:val="a0"/>
    <w:link w:val="a5"/>
    <w:rsid w:val="00AB625D"/>
    <w:rPr>
      <w:rFonts w:ascii="Times New Roman" w:eastAsia="Times New Roman" w:hAnsi="Times New Roman" w:cs="Times New Roman"/>
      <w:sz w:val="28"/>
      <w:szCs w:val="20"/>
      <w:lang w:val="ru-RU" w:eastAsia="ru-RU"/>
    </w:rPr>
  </w:style>
  <w:style w:type="paragraph" w:customStyle="1" w:styleId="1">
    <w:name w:val="Основной тек1т"/>
    <w:basedOn w:val="a"/>
    <w:rsid w:val="00AB625D"/>
    <w:pPr>
      <w:spacing w:line="360" w:lineRule="auto"/>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25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paragraph" w:styleId="2">
    <w:name w:val="heading 2"/>
    <w:basedOn w:val="a"/>
    <w:next w:val="a"/>
    <w:link w:val="20"/>
    <w:qFormat/>
    <w:rsid w:val="00AB625D"/>
    <w:pPr>
      <w:keepNext/>
      <w:jc w:val="both"/>
      <w:outlineLvl w:val="1"/>
    </w:pPr>
    <w:rPr>
      <w:sz w:val="28"/>
    </w:rPr>
  </w:style>
  <w:style w:type="paragraph" w:styleId="3">
    <w:name w:val="heading 3"/>
    <w:basedOn w:val="a"/>
    <w:next w:val="a"/>
    <w:link w:val="30"/>
    <w:qFormat/>
    <w:rsid w:val="00AB625D"/>
    <w:pPr>
      <w:keepNext/>
      <w:spacing w:line="360" w:lineRule="auto"/>
      <w:jc w:val="center"/>
      <w:outlineLvl w:val="2"/>
    </w:pPr>
    <w:rPr>
      <w:b/>
      <w:sz w:val="28"/>
    </w:rPr>
  </w:style>
  <w:style w:type="paragraph" w:styleId="4">
    <w:name w:val="heading 4"/>
    <w:basedOn w:val="a"/>
    <w:next w:val="a"/>
    <w:link w:val="40"/>
    <w:qFormat/>
    <w:rsid w:val="00AB625D"/>
    <w:pPr>
      <w:keepNext/>
      <w:jc w:val="center"/>
      <w:outlineLvl w:val="3"/>
    </w:pPr>
    <w:rPr>
      <w:sz w:val="28"/>
    </w:rPr>
  </w:style>
  <w:style w:type="paragraph" w:styleId="5">
    <w:name w:val="heading 5"/>
    <w:basedOn w:val="a"/>
    <w:next w:val="a"/>
    <w:link w:val="50"/>
    <w:qFormat/>
    <w:rsid w:val="00AB625D"/>
    <w:pPr>
      <w:keepNext/>
      <w:spacing w:line="360" w:lineRule="auto"/>
      <w:ind w:firstLine="720"/>
      <w:jc w:val="center"/>
      <w:outlineLvl w:val="4"/>
    </w:pPr>
    <w:rPr>
      <w:b/>
      <w:sz w:val="28"/>
    </w:rPr>
  </w:style>
  <w:style w:type="paragraph" w:styleId="6">
    <w:name w:val="heading 6"/>
    <w:basedOn w:val="a"/>
    <w:next w:val="a"/>
    <w:link w:val="60"/>
    <w:qFormat/>
    <w:rsid w:val="00AB625D"/>
    <w:pPr>
      <w:keepNext/>
      <w:ind w:hanging="140"/>
      <w:jc w:val="center"/>
      <w:outlineLvl w:val="5"/>
    </w:pPr>
    <w:rPr>
      <w:rFonts w:ascii="BalticaUzbek" w:hAnsi="BalticaUzbek"/>
      <w:b/>
      <w:sz w:val="28"/>
    </w:rPr>
  </w:style>
  <w:style w:type="paragraph" w:styleId="7">
    <w:name w:val="heading 7"/>
    <w:basedOn w:val="a"/>
    <w:next w:val="a"/>
    <w:link w:val="70"/>
    <w:qFormat/>
    <w:rsid w:val="00AB625D"/>
    <w:pPr>
      <w:keepNext/>
      <w:jc w:val="both"/>
      <w:outlineLvl w:val="6"/>
    </w:pPr>
    <w:rPr>
      <w:rFonts w:ascii="BalticaUzbek" w:hAnsi="BalticaUzbek"/>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B625D"/>
    <w:rPr>
      <w:rFonts w:ascii="Times New Roman" w:eastAsia="Times New Roman" w:hAnsi="Times New Roman" w:cs="Times New Roman"/>
      <w:sz w:val="28"/>
      <w:szCs w:val="20"/>
      <w:lang w:val="ru-RU" w:eastAsia="ru-RU"/>
    </w:rPr>
  </w:style>
  <w:style w:type="character" w:customStyle="1" w:styleId="30">
    <w:name w:val="Заголовок 3 Знак"/>
    <w:basedOn w:val="a0"/>
    <w:link w:val="3"/>
    <w:rsid w:val="00AB625D"/>
    <w:rPr>
      <w:rFonts w:ascii="Times New Roman" w:eastAsia="Times New Roman" w:hAnsi="Times New Roman" w:cs="Times New Roman"/>
      <w:b/>
      <w:sz w:val="28"/>
      <w:szCs w:val="20"/>
      <w:lang w:val="ru-RU" w:eastAsia="ru-RU"/>
    </w:rPr>
  </w:style>
  <w:style w:type="character" w:customStyle="1" w:styleId="40">
    <w:name w:val="Заголовок 4 Знак"/>
    <w:basedOn w:val="a0"/>
    <w:link w:val="4"/>
    <w:rsid w:val="00AB625D"/>
    <w:rPr>
      <w:rFonts w:ascii="Times New Roman" w:eastAsia="Times New Roman" w:hAnsi="Times New Roman" w:cs="Times New Roman"/>
      <w:sz w:val="28"/>
      <w:szCs w:val="20"/>
      <w:lang w:val="ru-RU" w:eastAsia="ru-RU"/>
    </w:rPr>
  </w:style>
  <w:style w:type="character" w:customStyle="1" w:styleId="50">
    <w:name w:val="Заголовок 5 Знак"/>
    <w:basedOn w:val="a0"/>
    <w:link w:val="5"/>
    <w:rsid w:val="00AB625D"/>
    <w:rPr>
      <w:rFonts w:ascii="Times New Roman" w:eastAsia="Times New Roman" w:hAnsi="Times New Roman" w:cs="Times New Roman"/>
      <w:b/>
      <w:sz w:val="28"/>
      <w:szCs w:val="20"/>
      <w:lang w:val="ru-RU" w:eastAsia="ru-RU"/>
    </w:rPr>
  </w:style>
  <w:style w:type="character" w:customStyle="1" w:styleId="60">
    <w:name w:val="Заголовок 6 Знак"/>
    <w:basedOn w:val="a0"/>
    <w:link w:val="6"/>
    <w:rsid w:val="00AB625D"/>
    <w:rPr>
      <w:rFonts w:ascii="BalticaUzbek" w:eastAsia="Times New Roman" w:hAnsi="BalticaUzbek" w:cs="Times New Roman"/>
      <w:b/>
      <w:sz w:val="28"/>
      <w:szCs w:val="20"/>
      <w:lang w:val="ru-RU" w:eastAsia="ru-RU"/>
    </w:rPr>
  </w:style>
  <w:style w:type="character" w:customStyle="1" w:styleId="70">
    <w:name w:val="Заголовок 7 Знак"/>
    <w:basedOn w:val="a0"/>
    <w:link w:val="7"/>
    <w:rsid w:val="00AB625D"/>
    <w:rPr>
      <w:rFonts w:ascii="BalticaUzbek" w:eastAsia="Times New Roman" w:hAnsi="BalticaUzbek" w:cs="Times New Roman"/>
      <w:sz w:val="24"/>
      <w:szCs w:val="20"/>
      <w:lang w:val="ru-RU" w:eastAsia="ru-RU"/>
    </w:rPr>
  </w:style>
  <w:style w:type="paragraph" w:styleId="a3">
    <w:name w:val="Body Text"/>
    <w:basedOn w:val="a"/>
    <w:link w:val="a4"/>
    <w:rsid w:val="00AB625D"/>
    <w:pPr>
      <w:jc w:val="both"/>
    </w:pPr>
    <w:rPr>
      <w:sz w:val="28"/>
    </w:rPr>
  </w:style>
  <w:style w:type="character" w:customStyle="1" w:styleId="a4">
    <w:name w:val="Основной текст Знак"/>
    <w:basedOn w:val="a0"/>
    <w:link w:val="a3"/>
    <w:rsid w:val="00AB625D"/>
    <w:rPr>
      <w:rFonts w:ascii="Times New Roman" w:eastAsia="Times New Roman" w:hAnsi="Times New Roman" w:cs="Times New Roman"/>
      <w:sz w:val="28"/>
      <w:szCs w:val="20"/>
      <w:lang w:val="ru-RU" w:eastAsia="ru-RU"/>
    </w:rPr>
  </w:style>
  <w:style w:type="paragraph" w:styleId="a5">
    <w:name w:val="Body Text Indent"/>
    <w:basedOn w:val="a"/>
    <w:link w:val="a6"/>
    <w:rsid w:val="00AB625D"/>
    <w:pPr>
      <w:spacing w:line="360" w:lineRule="auto"/>
      <w:ind w:firstLine="720"/>
      <w:jc w:val="both"/>
    </w:pPr>
    <w:rPr>
      <w:sz w:val="28"/>
    </w:rPr>
  </w:style>
  <w:style w:type="character" w:customStyle="1" w:styleId="a6">
    <w:name w:val="Основной текст с отступом Знак"/>
    <w:basedOn w:val="a0"/>
    <w:link w:val="a5"/>
    <w:rsid w:val="00AB625D"/>
    <w:rPr>
      <w:rFonts w:ascii="Times New Roman" w:eastAsia="Times New Roman" w:hAnsi="Times New Roman" w:cs="Times New Roman"/>
      <w:sz w:val="28"/>
      <w:szCs w:val="20"/>
      <w:lang w:val="ru-RU" w:eastAsia="ru-RU"/>
    </w:rPr>
  </w:style>
  <w:style w:type="paragraph" w:customStyle="1" w:styleId="1">
    <w:name w:val="Основной тек1т"/>
    <w:basedOn w:val="a"/>
    <w:rsid w:val="00AB625D"/>
    <w:pPr>
      <w:spacing w:line="360" w:lineRule="auto"/>
      <w:jc w:val="both"/>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7363</Words>
  <Characters>41970</Characters>
  <Application>Microsoft Office Word</Application>
  <DocSecurity>0</DocSecurity>
  <Lines>349</Lines>
  <Paragraphs>98</Paragraphs>
  <ScaleCrop>false</ScaleCrop>
  <Company>Home</Company>
  <LinksUpToDate>false</LinksUpToDate>
  <CharactersWithSpaces>49235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2012-11-05T05:06:00Z</dcterms:created>
  <dcterms:modified xsi:type="dcterms:W3CDTF">2012-11-05T05:06:00Z</dcterms:modified>
</cp:coreProperties>
</file>